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D1D" w:rsidRDefault="007D6B32">
      <w:pPr>
        <w:pStyle w:val="Naslov4"/>
        <w:shd w:val="clear" w:color="auto" w:fill="DEEAF6"/>
        <w:spacing w:before="600"/>
        <w:ind w:left="567" w:hanging="567"/>
      </w:pPr>
      <w:r>
        <w:rPr>
          <w:noProof/>
          <w:lang w:eastAsia="hr-HR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-933450</wp:posOffset>
            </wp:positionH>
            <wp:positionV relativeFrom="paragraph">
              <wp:posOffset>-904875</wp:posOffset>
            </wp:positionV>
            <wp:extent cx="7765415" cy="100584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41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1D1D" w:rsidRDefault="007D6B32">
      <w:pPr>
        <w:spacing w:after="0"/>
        <w:jc w:val="center"/>
        <w:rPr>
          <w:rFonts w:ascii="Arial Narrow" w:hAnsi="Arial Narrow"/>
          <w:b/>
          <w:color w:val="2F5496" w:themeColor="accent5" w:themeShade="BF"/>
          <w:sz w:val="32"/>
          <w:szCs w:val="32"/>
        </w:rPr>
      </w:pPr>
      <w:r>
        <w:rPr>
          <w:rFonts w:ascii="Arial Narrow" w:hAnsi="Arial Narrow"/>
          <w:b/>
          <w:color w:val="2F5496" w:themeColor="accent5" w:themeShade="BF"/>
          <w:sz w:val="32"/>
          <w:szCs w:val="32"/>
        </w:rPr>
        <w:lastRenderedPageBreak/>
        <w:t>Sadržaj</w:t>
      </w:r>
    </w:p>
    <w:p w:rsidR="00E61D1D" w:rsidRDefault="00E61D1D">
      <w:pPr>
        <w:spacing w:after="0"/>
        <w:jc w:val="center"/>
        <w:rPr>
          <w:rFonts w:cstheme="minorHAnsi"/>
        </w:rPr>
      </w:pPr>
    </w:p>
    <w:sdt>
      <w:sdtPr>
        <w:id w:val="991911343"/>
        <w:docPartObj>
          <w:docPartGallery w:val="Table of Contents"/>
          <w:docPartUnique/>
        </w:docPartObj>
      </w:sdtPr>
      <w:sdtEndPr/>
      <w:sdtContent>
        <w:p w:rsidR="00E61D1D" w:rsidRDefault="007D6B32">
          <w:pPr>
            <w:pStyle w:val="Sadraj1"/>
            <w:tabs>
              <w:tab w:val="right" w:leader="dot" w:pos="9350"/>
            </w:tabs>
            <w:rPr>
              <w:rFonts w:eastAsiaTheme="minorEastAsia"/>
              <w:lang w:eastAsia="hr-HR"/>
            </w:rPr>
          </w:pPr>
          <w:r>
            <w:fldChar w:fldCharType="begin"/>
          </w:r>
          <w:r>
            <w:rPr>
              <w:rStyle w:val="IndexLink"/>
              <w:rFonts w:ascii="Arial Narrow" w:hAnsi="Arial Narrow"/>
              <w:b/>
              <w:webHidden/>
            </w:rPr>
            <w:instrText>TOC \z \o "1-3" \u \h</w:instrText>
          </w:r>
          <w:r>
            <w:rPr>
              <w:rStyle w:val="IndexLink"/>
              <w:rFonts w:ascii="Arial Narrow" w:hAnsi="Arial Narrow"/>
              <w:b/>
            </w:rPr>
            <w:fldChar w:fldCharType="separate"/>
          </w:r>
          <w:hyperlink w:anchor="_Toc234405138">
            <w:r>
              <w:rPr>
                <w:rStyle w:val="IndexLink"/>
                <w:rFonts w:ascii="Arial Narrow" w:hAnsi="Arial Narrow"/>
                <w:b/>
                <w:webHidden/>
              </w:rPr>
              <w:t>Predgovor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_Toc234405138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E61D1D" w:rsidRDefault="007D6B32">
          <w:pPr>
            <w:pStyle w:val="Sadraj1"/>
            <w:tabs>
              <w:tab w:val="right" w:leader="dot" w:pos="9350"/>
            </w:tabs>
            <w:rPr>
              <w:rFonts w:eastAsiaTheme="minorEastAsia"/>
              <w:lang w:eastAsia="hr-HR"/>
            </w:rPr>
          </w:pPr>
          <w:hyperlink w:anchor="_Toc234405139">
            <w:r>
              <w:rPr>
                <w:rStyle w:val="IndexLink"/>
                <w:rFonts w:ascii="Arial Narrow" w:hAnsi="Arial Narrow"/>
                <w:b/>
                <w:webHidden/>
              </w:rPr>
              <w:t>PREDLOŽENE IZMJENE I DOPUNE REFORMI I INVESTICIJA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_Toc234405139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IndexLink"/>
            </w:rPr>
            <w:fldChar w:fldCharType="end"/>
          </w:r>
        </w:p>
      </w:sdtContent>
    </w:sdt>
    <w:p w:rsidR="00E61D1D" w:rsidRDefault="00E61D1D">
      <w:pPr>
        <w:pStyle w:val="Sadraj2"/>
        <w:tabs>
          <w:tab w:val="left" w:pos="810"/>
          <w:tab w:val="right" w:leader="dot" w:pos="9350"/>
        </w:tabs>
        <w:rPr>
          <w:rFonts w:eastAsiaTheme="minorEastAsia"/>
          <w:lang w:eastAsia="hr-HR"/>
        </w:rPr>
      </w:pPr>
    </w:p>
    <w:p w:rsidR="00E61D1D" w:rsidRDefault="00E61D1D"/>
    <w:p w:rsidR="00E61D1D" w:rsidRDefault="007D6B32">
      <w:pPr>
        <w:spacing w:after="0"/>
        <w:jc w:val="center"/>
        <w:rPr>
          <w:rFonts w:ascii="Arial Narrow" w:hAnsi="Arial Narrow"/>
          <w:sz w:val="48"/>
          <w:szCs w:val="40"/>
        </w:rPr>
      </w:pPr>
      <w:r>
        <w:br w:type="page"/>
      </w:r>
    </w:p>
    <w:p w:rsidR="00E61D1D" w:rsidRDefault="007D6B32">
      <w:pPr>
        <w:pStyle w:val="Naslov1"/>
        <w:rPr>
          <w:rFonts w:ascii="Arial Narrow" w:hAnsi="Arial Narrow"/>
          <w:b/>
          <w:color w:val="2F5496" w:themeColor="accent5" w:themeShade="BF"/>
          <w:sz w:val="40"/>
          <w:szCs w:val="40"/>
        </w:rPr>
      </w:pPr>
      <w:bookmarkStart w:id="0" w:name="_Toc234405138"/>
      <w:bookmarkStart w:id="1" w:name="_Toc190765613"/>
      <w:bookmarkStart w:id="2" w:name="_Toc190765424"/>
      <w:bookmarkStart w:id="3" w:name="_Toc190765293"/>
      <w:bookmarkStart w:id="4" w:name="_Toc150790837"/>
      <w:bookmarkStart w:id="5" w:name="_Toc150789464"/>
      <w:bookmarkStart w:id="6" w:name="_Toc148448643"/>
      <w:bookmarkStart w:id="7" w:name="_Toc148411846"/>
      <w:bookmarkStart w:id="8" w:name="_Toc147073453"/>
      <w:bookmarkStart w:id="9" w:name="_Toc143767518"/>
      <w:r>
        <w:rPr>
          <w:rFonts w:ascii="Arial Narrow" w:hAnsi="Arial Narrow"/>
          <w:b/>
          <w:color w:val="2F5496" w:themeColor="accent5" w:themeShade="BF"/>
          <w:sz w:val="40"/>
          <w:szCs w:val="40"/>
        </w:rPr>
        <w:lastRenderedPageBreak/>
        <w:t>Pr</w:t>
      </w:r>
      <w:r>
        <w:rPr>
          <w:rFonts w:ascii="Arial Narrow" w:hAnsi="Arial Narrow"/>
          <w:b/>
          <w:color w:val="2F5496" w:themeColor="accent5" w:themeShade="BF"/>
          <w:sz w:val="40"/>
          <w:szCs w:val="40"/>
        </w:rPr>
        <w:t>edgovor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E61D1D" w:rsidRDefault="00E61D1D">
      <w:pPr>
        <w:spacing w:after="0"/>
        <w:jc w:val="both"/>
        <w:rPr>
          <w:rFonts w:ascii="Vollkorn" w:hAnsi="Vollkorn" w:cs="Times New Roman"/>
        </w:rPr>
      </w:pPr>
    </w:p>
    <w:p w:rsidR="00E61D1D" w:rsidRDefault="00E61D1D">
      <w:pPr>
        <w:spacing w:after="0"/>
        <w:jc w:val="both"/>
        <w:rPr>
          <w:rFonts w:ascii="Vollkorn" w:hAnsi="Vollkorn" w:cs="Times New Roman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 xml:space="preserve">Nacionalni plan oporavka i otpornosti 2021.-2026. (NPOO) Vijeće EU-a usvojilo je 28. srpnja 2021. Provedbenom odlukom o odobrenju ocjene NPOO-a Hrvatske. </w:t>
      </w:r>
    </w:p>
    <w:p w:rsidR="00E61D1D" w:rsidRDefault="00E61D1D">
      <w:pPr>
        <w:spacing w:after="0"/>
        <w:jc w:val="both"/>
        <w:rPr>
          <w:rFonts w:ascii="Vollkorn" w:hAnsi="Vollkorn" w:cs="Times New Roman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 xml:space="preserve">Inicijalni NPOO s procijenjenim troškom od 6,4 milijardi eura donijet je s ciljem da se </w:t>
      </w:r>
      <w:r>
        <w:rPr>
          <w:rFonts w:ascii="Vollkorn" w:hAnsi="Vollkorn" w:cs="Times New Roman"/>
        </w:rPr>
        <w:t>osigura socio-ekonomski oporavak i dugoročni razvoj Hrvatske nakon pandemije COVID-19 te obnova područja teško oštećenih u dva potresa koja su 2020. godine pogodila središnju Hrvatsku, s posljedicama u Zagrebu i okolici te na Banovini. U skladu s Uredbom o</w:t>
      </w:r>
      <w:r>
        <w:rPr>
          <w:rFonts w:ascii="Vollkorn" w:hAnsi="Vollkorn" w:cs="Times New Roman"/>
        </w:rPr>
        <w:t xml:space="preserve"> Mehanizmu za oporavak i otpornost (dalje u tekstu: Uredba o uspostavi RRF-a), 31. kolovoza 2023. Hrvatska je Europskoj komisiji dostavila prvi Dodatak NPOO-u, odnosno izmijenjeni, ambiciozniji NPOO koji je uključio i poglavlje REPowerEU, a potom u svibnju</w:t>
      </w:r>
      <w:r>
        <w:rPr>
          <w:rFonts w:ascii="Vollkorn" w:hAnsi="Vollkorn" w:cs="Times New Roman"/>
        </w:rPr>
        <w:t xml:space="preserve"> 2025. i drugi i treći Dodatak koji se odnosio na ciljane i ograničene prilagodbe postojećeg NPOO-a sukladno članku 21. Uredbe o uspostavi RRF-a, kako bi se osiguralo da se reforme i povezane investicije provedu sukladno rokovima koji su definirani zakonod</w:t>
      </w:r>
      <w:r>
        <w:rPr>
          <w:rFonts w:ascii="Vollkorn" w:hAnsi="Vollkorn" w:cs="Times New Roman"/>
        </w:rPr>
        <w:t>avnim okvirom kojim je uspostavljen Mehanizam za oporavak i otpornost (RRF). Ukupna vrijednost plana ostala je nepromijenjena i iznosi 10,04 milijardi eura.</w:t>
      </w:r>
    </w:p>
    <w:p w:rsidR="00E61D1D" w:rsidRDefault="00E61D1D">
      <w:pPr>
        <w:spacing w:after="0"/>
        <w:jc w:val="both"/>
        <w:rPr>
          <w:rFonts w:ascii="Vollkorn" w:hAnsi="Vollkorn" w:cs="Times New Roman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Glavni ciljevi izrade ovog, četvrtog po redu, Dodatka NPOO-u odnose se na završne ciljane prilagod</w:t>
      </w:r>
      <w:r>
        <w:rPr>
          <w:rFonts w:ascii="Vollkorn" w:hAnsi="Vollkorn" w:cs="Times New Roman"/>
        </w:rPr>
        <w:t xml:space="preserve">be postojećeg NPOO-a kako bi se osigurala sredstva za uključivanje Republike Hrvatske u europsku inicijativu AI Factories te ujedno osigurala jednaka ambicija ciljeva zelene tranzicije. </w:t>
      </w:r>
    </w:p>
    <w:p w:rsidR="00E61D1D" w:rsidRDefault="00E61D1D">
      <w:pPr>
        <w:spacing w:after="0"/>
        <w:jc w:val="both"/>
        <w:rPr>
          <w:rFonts w:ascii="Vollkorn" w:hAnsi="Vollkorn" w:cs="Times New Roman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Predloženim izmjenama dio sredstava realocira se s mjera kod kojih p</w:t>
      </w:r>
      <w:r>
        <w:rPr>
          <w:rFonts w:ascii="Vollkorn" w:hAnsi="Vollkorn" w:cs="Times New Roman"/>
        </w:rPr>
        <w:t xml:space="preserve">rovedba, unatoč osiguranim sredstvima, nije mogla pratiti ambiciju Vlade utvrđenu </w:t>
      </w:r>
      <w:r>
        <w:rPr>
          <w:rFonts w:ascii="Vollkorn" w:hAnsi="Vollkorn" w:cs="Times New Roman"/>
        </w:rPr>
        <w:t>NPOO-om</w:t>
      </w:r>
      <w:r>
        <w:rPr>
          <w:rFonts w:ascii="Vollkorn" w:hAnsi="Vollkorn" w:cs="Times New Roman"/>
        </w:rPr>
        <w:t xml:space="preserve"> u pogledu opsega ulaganja i rokova provedbe. Vlada pritom ne odustaje od razvojnih ciljeva, </w:t>
      </w:r>
      <w:r>
        <w:rPr>
          <w:rFonts w:ascii="Vollkorn" w:hAnsi="Vollkorn" w:cs="Times New Roman"/>
        </w:rPr>
        <w:t>već</w:t>
      </w:r>
      <w:r>
        <w:rPr>
          <w:rFonts w:ascii="Vollkorn" w:hAnsi="Vollkorn" w:cs="Times New Roman"/>
        </w:rPr>
        <w:t xml:space="preserve"> odgovornim upravljanjem osigurava da nijedno europsko sredstvo ne osta</w:t>
      </w:r>
      <w:r>
        <w:rPr>
          <w:rFonts w:ascii="Vollkorn" w:hAnsi="Vollkorn" w:cs="Times New Roman"/>
        </w:rPr>
        <w:t>ne neiskorišteno te da se raspoloživa sredstva usmjere u ulaganja koja mogu ostvariti najveću dodanu vrijednost za Hrvatsku.</w:t>
      </w:r>
    </w:p>
    <w:p w:rsidR="00E61D1D" w:rsidRDefault="00E61D1D">
      <w:pPr>
        <w:spacing w:after="0"/>
        <w:jc w:val="both"/>
        <w:rPr>
          <w:rFonts w:ascii="Vollkorn" w:hAnsi="Vollkorn" w:cs="Times New Roman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Europska komisija objavila je u lipnju 2025. godine smjernice državama članicama kako pojednostaviti svoje nacionalne planove opor</w:t>
      </w:r>
      <w:r>
        <w:rPr>
          <w:rFonts w:ascii="Vollkorn" w:hAnsi="Vollkorn" w:cs="Times New Roman"/>
        </w:rPr>
        <w:t>avka i otpornosti kako bi se osiguralo ispunjenje gore navedenih rokova te je u skladu s navedenim pripremljen završni Dodatak NPOO-u koji uključuje isključivo sljedeće:</w:t>
      </w:r>
    </w:p>
    <w:p w:rsidR="00E61D1D" w:rsidRDefault="007D6B32">
      <w:pPr>
        <w:numPr>
          <w:ilvl w:val="0"/>
          <w:numId w:val="8"/>
        </w:num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preraspodjelu oslobođenih sredstava u uspostavu AI tvornice za podršku strateškim digi</w:t>
      </w:r>
      <w:r>
        <w:rPr>
          <w:rFonts w:ascii="Vollkorn" w:hAnsi="Vollkorn" w:cs="Times New Roman"/>
        </w:rPr>
        <w:t>talnim i zelenim ulaganjima usklađenim s nacionalnim i EU prioritetima i s ciljevima RRF-a i u povećanje ambicije na pokazatelju koji je ostvaren više od planiranog</w:t>
      </w:r>
    </w:p>
    <w:p w:rsidR="00E61D1D" w:rsidRDefault="007D6B32">
      <w:pPr>
        <w:numPr>
          <w:ilvl w:val="0"/>
          <w:numId w:val="8"/>
        </w:num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 xml:space="preserve">tehničke i računovodstvene prilagodbe </w:t>
      </w:r>
      <w:r>
        <w:rPr>
          <w:rFonts w:ascii="Vollkorn" w:hAnsi="Vollkorn"/>
        </w:rPr>
        <w:t>ciljeva kako bi se istodobno zadovoljili svi tehnički</w:t>
      </w:r>
      <w:r>
        <w:rPr>
          <w:rFonts w:ascii="Vollkorn" w:hAnsi="Vollkorn"/>
        </w:rPr>
        <w:t xml:space="preserve"> kriteriji.</w:t>
      </w:r>
    </w:p>
    <w:p w:rsidR="00E61D1D" w:rsidRDefault="00E61D1D">
      <w:pPr>
        <w:spacing w:after="0"/>
        <w:jc w:val="both"/>
        <w:rPr>
          <w:rFonts w:ascii="Vollkorn" w:hAnsi="Vollkorn" w:cs="Times New Roman"/>
          <w:highlight w:val="yellow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Zahvaljujući odgovornom i učinkovitom upravljanju Vlade Republike Hrvatske, dosadašnj</w:t>
      </w:r>
      <w:bookmarkStart w:id="10" w:name="_GoBack"/>
      <w:bookmarkEnd w:id="10"/>
      <w:r>
        <w:rPr>
          <w:rFonts w:ascii="Vollkorn" w:hAnsi="Vollkorn" w:cs="Times New Roman"/>
        </w:rPr>
        <w:t xml:space="preserve">a provedba pokazuje da Hrvatska sve predviđene reforme i ulaganja ostvaruje učinkovito. Nakon intenzivnog rada svih resora i drugih sudionika u provedbi </w:t>
      </w:r>
      <w:r>
        <w:rPr>
          <w:rFonts w:ascii="Vollkorn" w:hAnsi="Vollkorn" w:cs="Times New Roman"/>
        </w:rPr>
        <w:t xml:space="preserve">NPOO-a, do sada je ukupno ispunjeno 367 pokazatelja (od ukupno 407), od čega je Europska komisija već potvrdila uspješno izvršenje za 253 reformskih i investicijskih pokazatelja od planiranih 253 kroz osam realiziranih zahtjeva za isplatu , temeljem kojih </w:t>
      </w:r>
      <w:r>
        <w:rPr>
          <w:rFonts w:ascii="Vollkorn" w:hAnsi="Vollkorn" w:cs="Times New Roman"/>
        </w:rPr>
        <w:t>je Hrvatskoj uplaćeno 7,3 milijardi eura za provedbu reformi i investicija. Reforme i ulaganja povezani s ovim isplatama potaknule su pozitivne promjene za hrvatske građane i poduzeća, posebno u područjima zdravstva, borbe protiv korupcije, istraživanja ge</w:t>
      </w:r>
      <w:r>
        <w:rPr>
          <w:rFonts w:ascii="Vollkorn" w:hAnsi="Vollkorn" w:cs="Times New Roman"/>
        </w:rPr>
        <w:t>otermalne energije i razvoja vodika, upravljanja vodnim resursima, otpornosti na prirodne katastrofe, elektroenergetskih mreža na otocima i energetske sigurnosti, cjelovite obnove zgrada, uključujući energetsku obnovu nakon potresa.</w:t>
      </w:r>
      <w:r>
        <w:rPr>
          <w:rFonts w:ascii="Vollkorn" w:hAnsi="Vollkorn"/>
        </w:rPr>
        <w:t xml:space="preserve"> Sredstva se koriste i z</w:t>
      </w:r>
      <w:r>
        <w:rPr>
          <w:rFonts w:ascii="Vollkorn" w:hAnsi="Vollkorn"/>
        </w:rPr>
        <w:t xml:space="preserve">a </w:t>
      </w:r>
      <w:r>
        <w:rPr>
          <w:rFonts w:ascii="Vollkorn" w:hAnsi="Vollkorn" w:cs="Times New Roman"/>
        </w:rPr>
        <w:t xml:space="preserve">izgradnju dječjih </w:t>
      </w:r>
      <w:r>
        <w:rPr>
          <w:rFonts w:ascii="Vollkorn" w:hAnsi="Vollkorn" w:cs="Times New Roman"/>
        </w:rPr>
        <w:lastRenderedPageBreak/>
        <w:t>vrtića, osnovnih škola, dvorana, centara za starije osobe, turističke, i prometne infrastrukture, kao i projekata u području znanosti, istraživanja i razvoja.</w:t>
      </w:r>
    </w:p>
    <w:p w:rsidR="00E61D1D" w:rsidRDefault="00E61D1D">
      <w:pPr>
        <w:spacing w:after="0"/>
        <w:jc w:val="both"/>
        <w:rPr>
          <w:rFonts w:ascii="Vollkorn" w:hAnsi="Vollkorn" w:cs="Times New Roman"/>
          <w:highlight w:val="yellow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Uspješna provedba NPOO-a pridonijela je, i kontinuirano pridonosi, i snažnij</w:t>
      </w:r>
      <w:r>
        <w:rPr>
          <w:rFonts w:ascii="Vollkorn" w:hAnsi="Vollkorn" w:cs="Times New Roman"/>
        </w:rPr>
        <w:t xml:space="preserve">em gospodarskom rastu, većim investicijama i jačanju makroekonomske stabilnosti Hrvatske. Sve to dodatno povećava povjerenje investitora i stvara sigurnije i poticajnije poslovno okruženje. </w:t>
      </w:r>
    </w:p>
    <w:p w:rsidR="00E61D1D" w:rsidRDefault="00E61D1D">
      <w:pPr>
        <w:spacing w:after="0"/>
        <w:jc w:val="both"/>
        <w:rPr>
          <w:rFonts w:ascii="Vollkorn" w:hAnsi="Vollkorn" w:cs="Times New Roman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Svim dosadašnjim postignućima ostvaren je napredak od ne-investi</w:t>
      </w:r>
      <w:r>
        <w:rPr>
          <w:rFonts w:ascii="Vollkorn" w:hAnsi="Vollkorn" w:cs="Times New Roman"/>
        </w:rPr>
        <w:t>cijskog rejtinga do A kategorije kreditnog rejtinga koji je ostvaren rekordno brzo u odnosu na druge zemlje, što je veliko priznanje svim naporima, poduzetim reformama i postignutim rezultatima. To je ujedno i najbolja potvrda da europska sredstva, kada su</w:t>
      </w:r>
      <w:r>
        <w:rPr>
          <w:rFonts w:ascii="Vollkorn" w:hAnsi="Vollkorn" w:cs="Times New Roman"/>
        </w:rPr>
        <w:t xml:space="preserve"> usmjerena u prave projekte i popraćena reformama, postaju snažan pokretač razvoja. Upravo zato, ovim se Dodatkom dodatno potvrđuje cilj i usmjerenje na dovršetak svih preostalih aktivnosti i potpuno iskorištavanje sredstava koja su Hrvatskoj na raspolagan</w:t>
      </w:r>
      <w:r>
        <w:rPr>
          <w:rFonts w:ascii="Vollkorn" w:hAnsi="Vollkorn" w:cs="Times New Roman"/>
        </w:rPr>
        <w:t>ju – na dobrobit hrvatskih građana, poduzetnika i gospodarstva.</w:t>
      </w:r>
    </w:p>
    <w:p w:rsidR="00E61D1D" w:rsidRDefault="00E61D1D">
      <w:pPr>
        <w:spacing w:after="0"/>
        <w:jc w:val="both"/>
        <w:rPr>
          <w:rFonts w:ascii="Vollkorn" w:hAnsi="Vollkorn" w:cs="Times New Roman"/>
          <w:b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 xml:space="preserve">Ovaj revidirani plan predviđa doprinos od 37% klimatskim mjerama, uključujući poglavlje REPowerEU, dok poglavlje REPowerEU pojedinačno doprinosi klimatskim ciljevima u iznosu od 61%, čime se </w:t>
      </w:r>
      <w:r>
        <w:rPr>
          <w:rFonts w:ascii="Vollkorn" w:hAnsi="Vollkorn" w:cs="Times New Roman"/>
        </w:rPr>
        <w:t xml:space="preserve">premašuje minimalni prag od 37% kako je zajamčeno Uredbom o uspostavi RRF-a. </w:t>
      </w:r>
    </w:p>
    <w:p w:rsidR="00E61D1D" w:rsidRDefault="00E61D1D">
      <w:pPr>
        <w:spacing w:after="0"/>
        <w:jc w:val="both"/>
        <w:rPr>
          <w:rFonts w:ascii="Vollkorn" w:hAnsi="Vollkorn" w:cs="Times New Roman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Digitalne aktivnosti također su iznad referentne vrijednosti RFF-a, s 22% planiranih rashoda, isključujući poglavlje REPowerEU. NPOO također pridonosi horizontalnim prioritetima</w:t>
      </w:r>
      <w:r>
        <w:rPr>
          <w:rFonts w:ascii="Vollkorn" w:hAnsi="Vollkorn" w:cs="Times New Roman"/>
        </w:rPr>
        <w:t>, odnosno očuvanju jednakosti i socijalne uključenosti, demografskoj revitalizaciji te teritorijalnoj koheziji.</w:t>
      </w: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br w:type="page"/>
      </w:r>
    </w:p>
    <w:p w:rsidR="00E61D1D" w:rsidRDefault="007D6B32">
      <w:pPr>
        <w:pStyle w:val="Naslov1"/>
        <w:rPr>
          <w:rFonts w:ascii="Arial Narrow" w:hAnsi="Arial Narrow"/>
          <w:b/>
          <w:color w:val="2F5496" w:themeColor="accent5" w:themeShade="BF"/>
          <w:sz w:val="40"/>
          <w:szCs w:val="40"/>
        </w:rPr>
      </w:pPr>
      <w:bookmarkStart w:id="11" w:name="_Toc234405139"/>
      <w:bookmarkStart w:id="12" w:name="_Toc210283359"/>
      <w:r>
        <w:rPr>
          <w:rFonts w:ascii="Arial Narrow" w:hAnsi="Arial Narrow"/>
          <w:b/>
          <w:color w:val="2F5496" w:themeColor="accent5" w:themeShade="BF"/>
          <w:sz w:val="40"/>
          <w:szCs w:val="40"/>
        </w:rPr>
        <w:lastRenderedPageBreak/>
        <w:t>PREDLOŽENE IZMJENE I DOPUNE REFORMI I INVESTICIJA</w:t>
      </w:r>
      <w:bookmarkEnd w:id="11"/>
      <w:bookmarkEnd w:id="12"/>
    </w:p>
    <w:p w:rsidR="00E61D1D" w:rsidRDefault="00E61D1D">
      <w:pPr>
        <w:pStyle w:val="Naslov1"/>
        <w:rPr>
          <w:rFonts w:ascii="Arial Narrow" w:hAnsi="Arial Narrow"/>
          <w:b/>
          <w:color w:val="2F5496" w:themeColor="accent5" w:themeShade="BF"/>
          <w:sz w:val="40"/>
          <w:szCs w:val="40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 xml:space="preserve">Predloženim izmjenama dio sredstava preraspodjeljuje se s mjera kod kojih provedba, unatoč </w:t>
      </w:r>
      <w:r>
        <w:rPr>
          <w:rFonts w:ascii="Vollkorn" w:hAnsi="Vollkorn" w:cs="Times New Roman"/>
        </w:rPr>
        <w:t>osiguranim sredstvima, nije mogla pratiti ambiciju Vlade utvrđenu NPOO-om u pogledu opsega ulaganja i rokova provedbe. Vlada pritom ne odustaje od razvojnih ciljeva, nego odgovornim upravljanjem osigurava da nijedno europsko sredstvo ne ostane neiskorišten</w:t>
      </w:r>
      <w:r>
        <w:rPr>
          <w:rFonts w:ascii="Vollkorn" w:hAnsi="Vollkorn" w:cs="Times New Roman"/>
        </w:rPr>
        <w:t xml:space="preserve">o te da se raspoloživa sredstva usmjere u ulaganja koja mogu ostvariti najveću dodanu vrijednost za Hrvatsku. </w:t>
      </w:r>
    </w:p>
    <w:p w:rsidR="00E61D1D" w:rsidRDefault="00E61D1D">
      <w:pPr>
        <w:spacing w:after="0"/>
        <w:jc w:val="both"/>
        <w:rPr>
          <w:rFonts w:ascii="Vollkorn" w:hAnsi="Vollkorn" w:cs="Times New Roman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Slijedom navedenoga, četvrti i završni Dodatak NPOO-u uključuje preraspodjelu oslobođenih sredstava, s projekta punionica na vodik (7 milijuna e</w:t>
      </w:r>
      <w:r>
        <w:rPr>
          <w:rFonts w:ascii="Vollkorn" w:hAnsi="Vollkorn" w:cs="Times New Roman"/>
        </w:rPr>
        <w:t xml:space="preserve">ura) i punionica za električna vozila (32 milijuna eura), za uključivanje Republike Hrvatske u europsku inicijativu AI Factories radi razvoja umjetne inteligencije i naprednih digitalnih tehnologija u Europi te dodatnog jačanja nacionalnih, istraživačkih, </w:t>
      </w:r>
      <w:r>
        <w:rPr>
          <w:rFonts w:ascii="Vollkorn" w:hAnsi="Vollkorn" w:cs="Times New Roman"/>
        </w:rPr>
        <w:t xml:space="preserve">inovacijskih i gospodarskih kapaciteta, kao i za povećanje ambicije na pokazatelju koji je ostvaren iznad planirane razine. </w:t>
      </w:r>
    </w:p>
    <w:p w:rsidR="00E61D1D" w:rsidRDefault="00E61D1D">
      <w:pPr>
        <w:spacing w:after="0"/>
        <w:jc w:val="both"/>
        <w:rPr>
          <w:rFonts w:ascii="Vollkorn" w:hAnsi="Vollkorn" w:cs="Times New Roman"/>
        </w:rPr>
      </w:pPr>
    </w:p>
    <w:p w:rsidR="00E61D1D" w:rsidRDefault="007D6B32">
      <w:p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Dodatak također obuhvaća tehničke i računovodstvene prilagodbe ciljeva kako bi se istodobno zadovoljili svi tehnički kriteriji:</w:t>
      </w:r>
    </w:p>
    <w:p w:rsidR="00E61D1D" w:rsidRDefault="007D6B32">
      <w:pPr>
        <w:numPr>
          <w:ilvl w:val="0"/>
          <w:numId w:val="10"/>
        </w:num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>pr</w:t>
      </w:r>
      <w:r>
        <w:rPr>
          <w:rFonts w:ascii="Vollkorn" w:hAnsi="Vollkorn" w:cs="Times New Roman"/>
        </w:rPr>
        <w:t>ilagodbu dijela pokazatelja koji se odnosi na nadograđenu luku Bol (Brač) te se pripadajuća sredstva realociraju u povećanje ambicije za domove za starije (umjesto osam izgrađenih domova, pokazatelj se povećava na izgradnju devet domova) i</w:t>
      </w:r>
    </w:p>
    <w:p w:rsidR="00E61D1D" w:rsidRDefault="007D6B32">
      <w:pPr>
        <w:numPr>
          <w:ilvl w:val="0"/>
          <w:numId w:val="9"/>
        </w:numPr>
        <w:spacing w:after="0"/>
        <w:jc w:val="both"/>
        <w:rPr>
          <w:rFonts w:ascii="Vollkorn" w:hAnsi="Vollkorn" w:cs="Times New Roman"/>
        </w:rPr>
      </w:pPr>
      <w:r>
        <w:rPr>
          <w:rFonts w:ascii="Vollkorn" w:hAnsi="Vollkorn" w:cs="Times New Roman"/>
        </w:rPr>
        <w:t xml:space="preserve">računovodstvena </w:t>
      </w:r>
      <w:r>
        <w:rPr>
          <w:rFonts w:ascii="Vollkorn" w:hAnsi="Vollkorn" w:cs="Times New Roman"/>
        </w:rPr>
        <w:t>prilagodba iznosa zajma za škole na ukupno 995.000.000 (s trenutnih 1,07 mlrd EUR) kako bi se omogućilo uključivanje nove mjere za uspostavu AI tvornice, kao i održala ukupna ambicija Plana u pogledu zelenih ciljeva te istodobno zadovoljili svi tehnički kr</w:t>
      </w:r>
      <w:r>
        <w:rPr>
          <w:rFonts w:ascii="Vollkorn" w:hAnsi="Vollkorn" w:cs="Times New Roman"/>
        </w:rPr>
        <w:t>iteriji.</w:t>
      </w:r>
    </w:p>
    <w:p w:rsidR="00E61D1D" w:rsidRDefault="00E61D1D">
      <w:pPr>
        <w:spacing w:after="0"/>
        <w:rPr>
          <w:rFonts w:ascii="Arial Narrow" w:hAnsi="Arial Narrow"/>
          <w:b/>
          <w:color w:val="2F5496" w:themeColor="accent5" w:themeShade="BF"/>
          <w:sz w:val="40"/>
          <w:szCs w:val="40"/>
        </w:rPr>
      </w:pPr>
    </w:p>
    <w:sectPr w:rsidR="00E61D1D">
      <w:footerReference w:type="default" r:id="rId9"/>
      <w:pgSz w:w="12240" w:h="15840"/>
      <w:pgMar w:top="1440" w:right="1440" w:bottom="1440" w:left="1440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D6B32">
      <w:pPr>
        <w:spacing w:after="0" w:line="240" w:lineRule="auto"/>
      </w:pPr>
      <w:r>
        <w:separator/>
      </w:r>
    </w:p>
  </w:endnote>
  <w:endnote w:type="continuationSeparator" w:id="0">
    <w:p w:rsidR="00000000" w:rsidRDefault="007D6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ollkorn">
    <w:altName w:val="Times New Roman"/>
    <w:charset w:val="00"/>
    <w:family w:val="roman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0575445"/>
      <w:docPartObj>
        <w:docPartGallery w:val="Page Numbers (Bottom of Page)"/>
        <w:docPartUnique/>
      </w:docPartObj>
    </w:sdtPr>
    <w:sdtEndPr/>
    <w:sdtContent>
      <w:p w:rsidR="00E61D1D" w:rsidRDefault="007D6B32">
        <w:pPr>
          <w:pStyle w:val="Podnoje"/>
          <w:jc w:val="right"/>
          <w:rPr>
            <w:rFonts w:ascii="Arial Narrow" w:hAnsi="Arial Narrow"/>
          </w:rPr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:rsidR="00E61D1D" w:rsidRDefault="007D6B32">
        <w:pPr>
          <w:pStyle w:val="Podnoj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D6B32">
      <w:pPr>
        <w:spacing w:after="0" w:line="240" w:lineRule="auto"/>
      </w:pPr>
      <w:r>
        <w:separator/>
      </w:r>
    </w:p>
  </w:footnote>
  <w:footnote w:type="continuationSeparator" w:id="0">
    <w:p w:rsidR="00000000" w:rsidRDefault="007D6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D0CC7"/>
    <w:multiLevelType w:val="multilevel"/>
    <w:tmpl w:val="B496593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1DDF1CD1"/>
    <w:multiLevelType w:val="multilevel"/>
    <w:tmpl w:val="8B12D164"/>
    <w:lvl w:ilvl="0">
      <w:start w:val="1"/>
      <w:numFmt w:val="decimal"/>
      <w:pStyle w:val="Reforme"/>
      <w:lvlText w:val="%1."/>
      <w:lvlJc w:val="left"/>
      <w:pPr>
        <w:tabs>
          <w:tab w:val="num" w:pos="0"/>
        </w:tabs>
        <w:ind w:left="720" w:hanging="360"/>
      </w:pPr>
      <w:rPr>
        <w:b/>
        <w:color w:val="2C398B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791767"/>
    <w:multiLevelType w:val="multilevel"/>
    <w:tmpl w:val="22A09832"/>
    <w:lvl w:ilvl="0">
      <w:start w:val="1"/>
      <w:numFmt w:val="decimal"/>
      <w:pStyle w:val="Corpsdutexte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6945657"/>
    <w:multiLevelType w:val="multilevel"/>
    <w:tmpl w:val="0F5EF23C"/>
    <w:lvl w:ilvl="0">
      <w:start w:val="1"/>
      <w:numFmt w:val="lowerLetter"/>
      <w:pStyle w:val="Numbering-zelenaidigitalnatranzicija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822742C"/>
    <w:multiLevelType w:val="multilevel"/>
    <w:tmpl w:val="12D4A67A"/>
    <w:lvl w:ilvl="0">
      <w:start w:val="1"/>
      <w:numFmt w:val="decimal"/>
      <w:pStyle w:val="Brojevi21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71C05CA"/>
    <w:multiLevelType w:val="multilevel"/>
    <w:tmpl w:val="A3C66CF8"/>
    <w:lvl w:ilvl="0">
      <w:start w:val="1"/>
      <w:numFmt w:val="bullet"/>
      <w:pStyle w:val="Pokazatelji"/>
      <w:lvlText w:val="₋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B32B8E"/>
    <w:multiLevelType w:val="multilevel"/>
    <w:tmpl w:val="40EAB574"/>
    <w:lvl w:ilvl="0">
      <w:start w:val="1"/>
      <w:numFmt w:val="decimal"/>
      <w:pStyle w:val="Naslov3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Naslov5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C0953B1"/>
    <w:multiLevelType w:val="multilevel"/>
    <w:tmpl w:val="F9AAB3E0"/>
    <w:lvl w:ilvl="0">
      <w:start w:val="1"/>
      <w:numFmt w:val="bullet"/>
      <w:pStyle w:val="Tablica-ciljevi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301814"/>
    <w:multiLevelType w:val="multilevel"/>
    <w:tmpl w:val="E58A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73380E9C"/>
    <w:multiLevelType w:val="multilevel"/>
    <w:tmpl w:val="31F8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1D"/>
    <w:rsid w:val="007D6B32"/>
    <w:rsid w:val="00E6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83A33-9527-4147-B028-BAB358BB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74E"/>
    <w:pPr>
      <w:spacing w:after="160" w:line="259" w:lineRule="auto"/>
    </w:pPr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029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029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Odlomakpopisa"/>
    <w:next w:val="Normal"/>
    <w:link w:val="Naslov3Char"/>
    <w:unhideWhenUsed/>
    <w:qFormat/>
    <w:rsid w:val="00D02907"/>
    <w:pPr>
      <w:numPr>
        <w:numId w:val="1"/>
      </w:numPr>
      <w:spacing w:before="240" w:after="0" w:line="259" w:lineRule="auto"/>
      <w:outlineLvl w:val="2"/>
    </w:pPr>
    <w:rPr>
      <w:rFonts w:ascii="Arial Narrow" w:hAnsi="Arial Narrow"/>
      <w:b/>
      <w:color w:val="2F5496" w:themeColor="accent5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nhideWhenUsed/>
    <w:qFormat/>
    <w:rsid w:val="00D029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aslov4"/>
    <w:next w:val="Normal"/>
    <w:link w:val="Naslov5Char"/>
    <w:unhideWhenUsed/>
    <w:qFormat/>
    <w:rsid w:val="00C9362E"/>
    <w:pPr>
      <w:keepLines w:val="0"/>
      <w:pageBreakBefore/>
      <w:numPr>
        <w:ilvl w:val="4"/>
        <w:numId w:val="1"/>
      </w:numPr>
      <w:spacing w:before="240" w:after="240" w:line="276" w:lineRule="auto"/>
      <w:ind w:left="1701" w:hanging="936"/>
      <w:jc w:val="both"/>
      <w:outlineLvl w:val="4"/>
    </w:pPr>
    <w:rPr>
      <w:rFonts w:ascii="Arial" w:eastAsia="Calibri" w:hAnsi="Arial" w:cs="Times New Roman"/>
      <w:bCs/>
      <w:i w:val="0"/>
      <w:iCs w:val="0"/>
      <w:color w:val="auto"/>
      <w:sz w:val="24"/>
      <w:szCs w:val="20"/>
      <w:lang w:eastAsia="en-GB"/>
    </w:rPr>
  </w:style>
  <w:style w:type="paragraph" w:styleId="Naslov6">
    <w:name w:val="heading 6"/>
    <w:basedOn w:val="Normal"/>
    <w:next w:val="Normal"/>
    <w:link w:val="Naslov6Char"/>
    <w:qFormat/>
    <w:rsid w:val="00C9362E"/>
    <w:pPr>
      <w:keepNext/>
      <w:keepLines/>
      <w:spacing w:before="200" w:after="40" w:line="276" w:lineRule="auto"/>
      <w:jc w:val="both"/>
      <w:outlineLvl w:val="5"/>
    </w:pPr>
    <w:rPr>
      <w:rFonts w:ascii="Times New Roman" w:eastAsia="Times New Roman" w:hAnsi="Times New Roman" w:cs="Times New Roman"/>
      <w:b/>
      <w:szCs w:val="2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362E"/>
    <w:pPr>
      <w:keepNext/>
      <w:keepLines/>
      <w:spacing w:before="40" w:after="0" w:line="276" w:lineRule="auto"/>
      <w:ind w:left="1296" w:hanging="1296"/>
      <w:jc w:val="both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362E"/>
    <w:pPr>
      <w:keepNext/>
      <w:keepLines/>
      <w:spacing w:before="40" w:after="0" w:line="276" w:lineRule="auto"/>
      <w:ind w:left="1440" w:hanging="1440"/>
      <w:jc w:val="both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362E"/>
    <w:pPr>
      <w:keepNext/>
      <w:keepLines/>
      <w:spacing w:before="40" w:after="0" w:line="276" w:lineRule="auto"/>
      <w:ind w:left="1584" w:hanging="1584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unhideWhenUsed/>
    <w:qFormat/>
    <w:rsid w:val="00FD5F1C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qFormat/>
    <w:rsid w:val="00FD5F1C"/>
    <w:rPr>
      <w:sz w:val="20"/>
      <w:szCs w:val="20"/>
      <w:lang w:val="hr-HR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FD5F1C"/>
    <w:rPr>
      <w:b/>
      <w:bCs/>
      <w:sz w:val="20"/>
      <w:szCs w:val="20"/>
      <w:lang w:val="hr-HR"/>
    </w:rPr>
  </w:style>
  <w:style w:type="character" w:styleId="Hiperveza">
    <w:name w:val="Hyperlink"/>
    <w:basedOn w:val="Zadanifontodlomka"/>
    <w:uiPriority w:val="99"/>
    <w:unhideWhenUsed/>
    <w:rsid w:val="00660F35"/>
    <w:rPr>
      <w:color w:val="0563C1" w:themeColor="hyperlink"/>
      <w:u w:val="single"/>
    </w:rPr>
  </w:style>
  <w:style w:type="character" w:customStyle="1" w:styleId="zadanifontodlomka-000002">
    <w:name w:val="zadanifontodlomka-000002"/>
    <w:qFormat/>
    <w:rsid w:val="00660F35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660F35"/>
    <w:rPr>
      <w:rFonts w:ascii="Segoe UI" w:hAnsi="Segoe UI" w:cs="Segoe UI"/>
      <w:sz w:val="18"/>
      <w:szCs w:val="18"/>
      <w:lang w:val="hr-HR"/>
    </w:rPr>
  </w:style>
  <w:style w:type="character" w:customStyle="1" w:styleId="Naslov3Char">
    <w:name w:val="Naslov 3 Char"/>
    <w:basedOn w:val="Zadanifontodlomka"/>
    <w:link w:val="Naslov3"/>
    <w:qFormat/>
    <w:rsid w:val="00D02907"/>
    <w:rPr>
      <w:rFonts w:ascii="Arial Narrow" w:hAnsi="Arial Narrow"/>
      <w:b/>
      <w:color w:val="2F5496" w:themeColor="accent5" w:themeShade="BF"/>
      <w:sz w:val="32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qFormat/>
    <w:rsid w:val="00D0290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  <w:style w:type="character" w:customStyle="1" w:styleId="Naslov4Char">
    <w:name w:val="Naslov 4 Char"/>
    <w:basedOn w:val="Zadanifontodlomka"/>
    <w:link w:val="Naslov4"/>
    <w:qFormat/>
    <w:rsid w:val="00D02907"/>
    <w:rPr>
      <w:rFonts w:asciiTheme="majorHAnsi" w:eastAsiaTheme="majorEastAsia" w:hAnsiTheme="majorHAnsi" w:cstheme="majorBidi"/>
      <w:i/>
      <w:iCs/>
      <w:color w:val="2E74B5" w:themeColor="accent1" w:themeShade="BF"/>
      <w:lang w:val="hr-HR"/>
    </w:rPr>
  </w:style>
  <w:style w:type="character" w:customStyle="1" w:styleId="Naslov1Char">
    <w:name w:val="Naslov 1 Char"/>
    <w:basedOn w:val="Zadanifontodlomka"/>
    <w:link w:val="Naslov1"/>
    <w:uiPriority w:val="9"/>
    <w:qFormat/>
    <w:rsid w:val="00D029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character" w:customStyle="1" w:styleId="BezproredaChar">
    <w:name w:val="Bez proreda Char"/>
    <w:link w:val="Bezproreda"/>
    <w:uiPriority w:val="1"/>
    <w:qFormat/>
    <w:locked/>
    <w:rsid w:val="00D02907"/>
    <w:rPr>
      <w:rFonts w:ascii="Arial" w:eastAsia="Calibri" w:hAnsi="Arial" w:cs="Times New Roman"/>
      <w:sz w:val="18"/>
      <w:lang w:val="hr-HR"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D41D90"/>
    <w:rPr>
      <w:lang w:val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D41D90"/>
    <w:rPr>
      <w:lang w:val="hr-HR"/>
    </w:rPr>
  </w:style>
  <w:style w:type="character" w:customStyle="1" w:styleId="UnresolvedMention1">
    <w:name w:val="Unresolved Mention1"/>
    <w:uiPriority w:val="99"/>
    <w:semiHidden/>
    <w:unhideWhenUsed/>
    <w:qFormat/>
    <w:rsid w:val="00C9362E"/>
    <w:rPr>
      <w:color w:val="605E5C"/>
      <w:shd w:val="clear" w:color="auto" w:fill="E1DFDD"/>
    </w:rPr>
  </w:style>
  <w:style w:type="character" w:customStyle="1" w:styleId="Naslov5Char">
    <w:name w:val="Naslov 5 Char"/>
    <w:basedOn w:val="Zadanifontodlomka"/>
    <w:link w:val="Naslov5"/>
    <w:qFormat/>
    <w:rsid w:val="00C9362E"/>
    <w:rPr>
      <w:rFonts w:ascii="Arial" w:eastAsia="Calibri" w:hAnsi="Arial" w:cs="Times New Roman"/>
      <w:bCs/>
      <w:sz w:val="24"/>
      <w:szCs w:val="20"/>
      <w:lang w:val="hr-HR" w:eastAsia="en-GB"/>
    </w:rPr>
  </w:style>
  <w:style w:type="character" w:customStyle="1" w:styleId="Naslov6Char">
    <w:name w:val="Naslov 6 Char"/>
    <w:basedOn w:val="Zadanifontodlomka"/>
    <w:link w:val="Naslov6"/>
    <w:qFormat/>
    <w:rsid w:val="00C9362E"/>
    <w:rPr>
      <w:rFonts w:ascii="Times New Roman" w:eastAsia="Times New Roman" w:hAnsi="Times New Roman" w:cs="Times New Roman"/>
      <w:b/>
      <w:szCs w:val="20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sid w:val="00C9362E"/>
    <w:rPr>
      <w:rFonts w:ascii="Calibri Light" w:eastAsia="Times New Roman" w:hAnsi="Calibri Light" w:cs="Times New Roman"/>
      <w:i/>
      <w:iCs/>
      <w:color w:val="1F4D78"/>
      <w:sz w:val="24"/>
      <w:szCs w:val="24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sid w:val="00C9362E"/>
    <w:rPr>
      <w:rFonts w:ascii="Calibri Light" w:eastAsia="Times New Roman" w:hAnsi="Calibri Light" w:cs="Times New Roman"/>
      <w:color w:val="272727"/>
      <w:sz w:val="21"/>
      <w:szCs w:val="21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sid w:val="00C9362E"/>
    <w:rPr>
      <w:rFonts w:ascii="Calibri Light" w:eastAsia="Times New Roman" w:hAnsi="Calibri Light" w:cs="Times New Roman"/>
      <w:i/>
      <w:iCs/>
      <w:color w:val="272727"/>
      <w:sz w:val="21"/>
      <w:szCs w:val="21"/>
      <w:lang w:val="hr-HR"/>
    </w:rPr>
  </w:style>
  <w:style w:type="character" w:customStyle="1" w:styleId="OdlomakpopisaChar">
    <w:name w:val="Odlomak popisa Char"/>
    <w:basedOn w:val="Zadanifontodlomka"/>
    <w:link w:val="Odlomakpopisa"/>
    <w:uiPriority w:val="34"/>
    <w:qFormat/>
    <w:rsid w:val="00C9362E"/>
    <w:rPr>
      <w:lang w:val="hr-HR"/>
    </w:rPr>
  </w:style>
  <w:style w:type="character" w:customStyle="1" w:styleId="TekstfusnoteChar">
    <w:name w:val="Tekst fusnote Char"/>
    <w:basedOn w:val="Zadanifontodlomka"/>
    <w:link w:val="Tekstfusnote"/>
    <w:uiPriority w:val="99"/>
    <w:qFormat/>
    <w:rsid w:val="00C9362E"/>
    <w:rPr>
      <w:rFonts w:eastAsiaTheme="minorEastAsia"/>
      <w:sz w:val="20"/>
      <w:szCs w:val="20"/>
      <w:lang w:eastAsia="zh-CN"/>
    </w:rPr>
  </w:style>
  <w:style w:type="character" w:customStyle="1" w:styleId="FootnoteCharacters">
    <w:name w:val="Footnote Characters"/>
    <w:basedOn w:val="Zadanifontodlomka"/>
    <w:link w:val="FNRefeCharChar"/>
    <w:uiPriority w:val="99"/>
    <w:unhideWhenUsed/>
    <w:qFormat/>
    <w:rsid w:val="00C9362E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NormalKomponenteChar">
    <w:name w:val="Normal Komponente Char"/>
    <w:link w:val="NormalKomponente"/>
    <w:qFormat/>
    <w:rsid w:val="00C9362E"/>
    <w:rPr>
      <w:rFonts w:ascii="Arial" w:eastAsia="Calibri" w:hAnsi="Arial" w:cs="Times New Roman"/>
      <w:lang w:eastAsia="hr-HR"/>
    </w:rPr>
  </w:style>
  <w:style w:type="character" w:customStyle="1" w:styleId="KomponentaSubtitle3Char">
    <w:name w:val="Komponenta Subtitle 3 Char"/>
    <w:link w:val="KomponentaSubtitle3"/>
    <w:qFormat/>
    <w:rsid w:val="00C9362E"/>
    <w:rPr>
      <w:rFonts w:ascii="Arial Narrow" w:eastAsia="Calibri" w:hAnsi="Arial Narrow" w:cs="Calibri"/>
      <w:b/>
      <w:color w:val="2C398B"/>
      <w:spacing w:val="4"/>
      <w:sz w:val="26"/>
      <w:szCs w:val="26"/>
      <w:lang w:eastAsia="hr-HR"/>
    </w:rPr>
  </w:style>
  <w:style w:type="character" w:customStyle="1" w:styleId="KomponentaSubtitle1Char">
    <w:name w:val="Komponenta Subtitle 1 Char"/>
    <w:link w:val="KomponentaSubtitle1"/>
    <w:qFormat/>
    <w:rsid w:val="00C9362E"/>
    <w:rPr>
      <w:rFonts w:ascii="Arial" w:eastAsia="Calibri" w:hAnsi="Arial" w:cs="Arial"/>
      <w:b/>
      <w:color w:val="2C398B"/>
      <w:sz w:val="24"/>
      <w:szCs w:val="20"/>
      <w:lang w:val="hr-HR" w:eastAsia="hr-HR"/>
    </w:rPr>
  </w:style>
  <w:style w:type="character" w:customStyle="1" w:styleId="NormalBulletChar">
    <w:name w:val="Normal Bullet Char"/>
    <w:link w:val="NormalBullet"/>
    <w:qFormat/>
    <w:rsid w:val="00C9362E"/>
    <w:rPr>
      <w:rFonts w:ascii="Arial" w:eastAsia="Calibri" w:hAnsi="Arial" w:cs="Times New Roman"/>
      <w:lang w:val="hr-HR" w:eastAsia="hr-HR"/>
    </w:rPr>
  </w:style>
  <w:style w:type="character" w:customStyle="1" w:styleId="KomponentaSubtitle2Char">
    <w:name w:val="Komponenta Subtitle 2 Char"/>
    <w:link w:val="KomponentaSubtitle2"/>
    <w:qFormat/>
    <w:rsid w:val="00C9362E"/>
    <w:rPr>
      <w:rFonts w:ascii="Arial Narrow" w:eastAsia="Times New Roman" w:hAnsi="Arial Narrow" w:cs="Times New Roman"/>
      <w:b/>
      <w:color w:val="FFFFFF"/>
      <w:sz w:val="28"/>
      <w:lang w:val="hr-HR" w:eastAsia="hr-HR"/>
    </w:rPr>
  </w:style>
  <w:style w:type="character" w:customStyle="1" w:styleId="KomponentaSubtitle4Char">
    <w:name w:val="Komponenta Subtitle 4 Char"/>
    <w:link w:val="KomponentaSubtitle4"/>
    <w:qFormat/>
    <w:rsid w:val="00C9362E"/>
    <w:rPr>
      <w:rFonts w:ascii="Arial Narrow" w:eastAsia="Times New Roman" w:hAnsi="Arial Narrow" w:cs="Times New Roman"/>
      <w:b/>
      <w:color w:val="FFFFFF"/>
      <w:sz w:val="26"/>
      <w:szCs w:val="26"/>
      <w:lang w:val="hr-HR" w:eastAsia="hr-HR"/>
    </w:rPr>
  </w:style>
  <w:style w:type="character" w:customStyle="1" w:styleId="PodnaslovChar">
    <w:name w:val="Podnaslov Char"/>
    <w:basedOn w:val="Zadanifontodlomka"/>
    <w:link w:val="Podnaslov"/>
    <w:qFormat/>
    <w:rsid w:val="00C9362E"/>
    <w:rPr>
      <w:rFonts w:eastAsiaTheme="minorEastAsia"/>
      <w:color w:val="5A5A5A" w:themeColor="text1" w:themeTint="A5"/>
      <w:spacing w:val="15"/>
      <w:lang w:val="hr-HR"/>
    </w:rPr>
  </w:style>
  <w:style w:type="character" w:customStyle="1" w:styleId="Marker">
    <w:name w:val="Marker"/>
    <w:basedOn w:val="Zadanifontodlomka"/>
    <w:qFormat/>
    <w:rsid w:val="00C9362E"/>
    <w:rPr>
      <w:color w:val="0000FF"/>
      <w:shd w:val="clear" w:color="auto" w:fill="auto"/>
    </w:rPr>
  </w:style>
  <w:style w:type="character" w:customStyle="1" w:styleId="NumberingChar">
    <w:name w:val="Numbering Char"/>
    <w:link w:val="Numbering"/>
    <w:qFormat/>
    <w:rsid w:val="00C9362E"/>
    <w:rPr>
      <w:rFonts w:ascii="Arial" w:eastAsia="Calibri" w:hAnsi="Arial" w:cs="Times New Roman"/>
      <w:color w:val="000000"/>
      <w:lang w:eastAsia="hr-HR"/>
    </w:rPr>
  </w:style>
  <w:style w:type="character" w:styleId="Naglaeno">
    <w:name w:val="Strong"/>
    <w:uiPriority w:val="22"/>
    <w:qFormat/>
    <w:rsid w:val="00C9362E"/>
    <w:rPr>
      <w:b/>
      <w:bCs/>
    </w:rPr>
  </w:style>
  <w:style w:type="character" w:customStyle="1" w:styleId="normaltextrun">
    <w:name w:val="normaltextrun"/>
    <w:basedOn w:val="Zadanifontodlomka"/>
    <w:qFormat/>
    <w:rsid w:val="00C9362E"/>
  </w:style>
  <w:style w:type="character" w:customStyle="1" w:styleId="eop">
    <w:name w:val="eop"/>
    <w:basedOn w:val="Zadanifontodlomka"/>
    <w:qFormat/>
    <w:rsid w:val="00C9362E"/>
  </w:style>
  <w:style w:type="character" w:customStyle="1" w:styleId="fontstyle01">
    <w:name w:val="fontstyle01"/>
    <w:basedOn w:val="Zadanifontodlomka"/>
    <w:qFormat/>
    <w:rsid w:val="00C9362E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character" w:styleId="Istaknuto">
    <w:name w:val="Emphasis"/>
    <w:uiPriority w:val="20"/>
    <w:qFormat/>
    <w:rsid w:val="00C9362E"/>
    <w:rPr>
      <w:i/>
      <w:iCs/>
    </w:rPr>
  </w:style>
  <w:style w:type="character" w:customStyle="1" w:styleId="HeadingChar">
    <w:name w:val="Heading Char"/>
    <w:link w:val="Heading"/>
    <w:qFormat/>
    <w:rsid w:val="00C9362E"/>
    <w:rPr>
      <w:rFonts w:ascii="Arial" w:eastAsia="Calibri" w:hAnsi="Arial" w:cs="Times New Roman"/>
      <w:b/>
      <w:sz w:val="28"/>
      <w:szCs w:val="24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qFormat/>
    <w:rsid w:val="00C9362E"/>
    <w:rPr>
      <w:rFonts w:ascii="Arial" w:eastAsia="Times New Roman" w:hAnsi="Arial" w:cs="Times New Roman"/>
      <w:i/>
      <w:szCs w:val="24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qFormat/>
    <w:rsid w:val="00C9362E"/>
    <w:rPr>
      <w:rFonts w:ascii="Courier New" w:eastAsia="Times New Roman" w:hAnsi="Courier New" w:cs="Courier New"/>
      <w:szCs w:val="20"/>
      <w:lang w:val="hr-HR" w:eastAsia="hr-HR"/>
    </w:rPr>
  </w:style>
  <w:style w:type="character" w:customStyle="1" w:styleId="Numbering2Char">
    <w:name w:val="Numbering 2 Char"/>
    <w:link w:val="Brojevi21"/>
    <w:qFormat/>
    <w:rsid w:val="00C9362E"/>
    <w:rPr>
      <w:rFonts w:ascii="Arial" w:eastAsia="Calibri" w:hAnsi="Arial" w:cs="Times New Roman"/>
      <w:color w:val="000000"/>
      <w:lang w:eastAsia="hr-HR"/>
    </w:rPr>
  </w:style>
  <w:style w:type="character" w:customStyle="1" w:styleId="Nerijeenospominjanje1">
    <w:name w:val="Neriješeno spominjanje1"/>
    <w:uiPriority w:val="99"/>
    <w:semiHidden/>
    <w:unhideWhenUsed/>
    <w:qFormat/>
    <w:rsid w:val="00C9362E"/>
    <w:rPr>
      <w:color w:val="605E5C"/>
      <w:shd w:val="clear" w:color="auto" w:fill="E1DFDD"/>
    </w:rPr>
  </w:style>
  <w:style w:type="character" w:customStyle="1" w:styleId="Normal-nositeljiChar">
    <w:name w:val="Normal-nositelji Char"/>
    <w:qFormat/>
    <w:rsid w:val="00C9362E"/>
    <w:rPr>
      <w:rFonts w:ascii="Arial" w:eastAsia="Calibri" w:hAnsi="Arial" w:cs="Times New Roman"/>
      <w:i/>
      <w:lang w:val="hr-HR" w:eastAsia="hr-HR"/>
    </w:rPr>
  </w:style>
  <w:style w:type="character" w:customStyle="1" w:styleId="Normal-istaknutoChar">
    <w:name w:val="Normal-istaknuto Char"/>
    <w:qFormat/>
    <w:rsid w:val="00C9362E"/>
    <w:rPr>
      <w:rFonts w:ascii="Arial" w:eastAsia="Calibri" w:hAnsi="Arial" w:cs="Times New Roman"/>
      <w:lang w:val="hr-HR" w:eastAsia="hr-HR"/>
    </w:rPr>
  </w:style>
  <w:style w:type="character" w:customStyle="1" w:styleId="ReformeChar">
    <w:name w:val="Reforme Char"/>
    <w:link w:val="Reforme"/>
    <w:qFormat/>
    <w:rsid w:val="00C9362E"/>
    <w:rPr>
      <w:rFonts w:ascii="Arial" w:eastAsia="Calibri" w:hAnsi="Arial" w:cs="Times New Roman"/>
      <w:color w:val="000000"/>
      <w:lang w:eastAsia="hr-HR"/>
    </w:rPr>
  </w:style>
  <w:style w:type="character" w:customStyle="1" w:styleId="FinanciranjeitrokoviChar">
    <w:name w:val="Financiranje i troškovi Char"/>
    <w:link w:val="Financiranjeitrokovi"/>
    <w:qFormat/>
    <w:rsid w:val="00C9362E"/>
    <w:rPr>
      <w:rFonts w:ascii="Calibri" w:eastAsia="Calibri" w:hAnsi="Calibri" w:cs="Calibri"/>
      <w:b/>
      <w:color w:val="2C398B"/>
      <w:spacing w:val="-3"/>
      <w:sz w:val="32"/>
      <w:szCs w:val="24"/>
      <w:lang w:val="hr-HR" w:eastAsia="hr-HR"/>
    </w:rPr>
  </w:style>
  <w:style w:type="character" w:customStyle="1" w:styleId="FinanciranjedesnoChar">
    <w:name w:val="Financiranje desno Char"/>
    <w:link w:val="Financiranjedesno"/>
    <w:qFormat/>
    <w:rsid w:val="00C9362E"/>
    <w:rPr>
      <w:rFonts w:ascii="Arial" w:eastAsia="Calibri" w:hAnsi="Arial" w:cs="Times New Roman"/>
      <w:lang w:val="hr-HR" w:eastAsia="hr-HR"/>
    </w:rPr>
  </w:style>
  <w:style w:type="character" w:styleId="SlijeenaHiperveza">
    <w:name w:val="FollowedHyperlink"/>
    <w:uiPriority w:val="99"/>
    <w:semiHidden/>
    <w:unhideWhenUsed/>
    <w:rsid w:val="00C9362E"/>
    <w:rPr>
      <w:color w:val="954F72"/>
      <w:u w:val="single"/>
    </w:rPr>
  </w:style>
  <w:style w:type="character" w:customStyle="1" w:styleId="NormalTablicaChar">
    <w:name w:val="Normal Tablica Char"/>
    <w:link w:val="NormalTablica"/>
    <w:qFormat/>
    <w:rsid w:val="00C9362E"/>
    <w:rPr>
      <w:rFonts w:ascii="Arial" w:eastAsia="Calibri" w:hAnsi="Arial" w:cs="Times New Roman"/>
      <w:sz w:val="18"/>
      <w:lang w:val="hr-HR" w:eastAsia="hr-HR"/>
    </w:rPr>
  </w:style>
  <w:style w:type="character" w:customStyle="1" w:styleId="KomponentaSubtitle22Char">
    <w:name w:val="Komponenta Subtitle 2.2. Char"/>
    <w:link w:val="KomponentaSubtitle22"/>
    <w:qFormat/>
    <w:rsid w:val="00C9362E"/>
    <w:rPr>
      <w:rFonts w:ascii="Arial" w:eastAsia="Calibri" w:hAnsi="Arial" w:cs="Times New Roman"/>
      <w:b/>
      <w:iCs/>
      <w:color w:val="2C398B"/>
      <w:szCs w:val="24"/>
      <w:lang w:val="hr-HR" w:eastAsia="hr-HR"/>
    </w:rPr>
  </w:style>
  <w:style w:type="character" w:customStyle="1" w:styleId="FusnoteChar">
    <w:name w:val="Fusnote Char"/>
    <w:link w:val="Fusnote"/>
    <w:qFormat/>
    <w:rsid w:val="00C9362E"/>
    <w:rPr>
      <w:rFonts w:ascii="Arial" w:eastAsia="Calibri" w:hAnsi="Arial" w:cs="Times New Roman"/>
      <w:sz w:val="16"/>
      <w:szCs w:val="20"/>
      <w:lang w:val="hr-HR" w:eastAsia="hr-HR"/>
    </w:rPr>
  </w:style>
  <w:style w:type="character" w:customStyle="1" w:styleId="Zadanifontodlomka1">
    <w:name w:val="Zadani font odlomka1"/>
    <w:qFormat/>
    <w:rsid w:val="00C9362E"/>
  </w:style>
  <w:style w:type="character" w:customStyle="1" w:styleId="apple-converted-space">
    <w:name w:val="apple-converted-space"/>
    <w:basedOn w:val="Zadanifontodlomka"/>
    <w:uiPriority w:val="99"/>
    <w:qFormat/>
    <w:rsid w:val="00C9362E"/>
  </w:style>
  <w:style w:type="character" w:customStyle="1" w:styleId="NaslovChar">
    <w:name w:val="Naslov Char"/>
    <w:basedOn w:val="Zadanifontodlomka"/>
    <w:link w:val="Naslov"/>
    <w:qFormat/>
    <w:rsid w:val="00C9362E"/>
    <w:rPr>
      <w:rFonts w:ascii="Times New Roman" w:eastAsia="Times New Roman" w:hAnsi="Times New Roman" w:cs="Times New Roman"/>
      <w:b/>
      <w:sz w:val="72"/>
      <w:szCs w:val="72"/>
      <w:lang w:val="hr-HR"/>
    </w:rPr>
  </w:style>
  <w:style w:type="character" w:customStyle="1" w:styleId="TextoNuevoChar">
    <w:name w:val="TextoNuevo Char"/>
    <w:link w:val="TextoNuevo"/>
    <w:qFormat/>
    <w:rsid w:val="00C9362E"/>
    <w:rPr>
      <w:rFonts w:ascii="Calibri" w:eastAsia="Arial" w:hAnsi="Calibri" w:cs="Calibri"/>
      <w:sz w:val="24"/>
      <w:szCs w:val="24"/>
    </w:rPr>
  </w:style>
  <w:style w:type="character" w:customStyle="1" w:styleId="PiedepginaChar">
    <w:name w:val="Pie de página Char"/>
    <w:link w:val="Piedepgina1"/>
    <w:qFormat/>
    <w:rsid w:val="00C9362E"/>
    <w:rPr>
      <w:rFonts w:ascii="Calibri" w:eastAsia="Arial" w:hAnsi="Calibri" w:cs="Calibri"/>
      <w:color w:val="2E74B5"/>
      <w:szCs w:val="20"/>
    </w:rPr>
  </w:style>
  <w:style w:type="character" w:customStyle="1" w:styleId="Numbering-zelenaidigitalnatranzicijaChar">
    <w:name w:val="Numbering-zelena i digitalna tranzicija Char"/>
    <w:qFormat/>
    <w:locked/>
    <w:rsid w:val="00C9362E"/>
    <w:rPr>
      <w:b/>
      <w:bCs/>
      <w:i/>
      <w:iCs/>
    </w:rPr>
  </w:style>
  <w:style w:type="character" w:customStyle="1" w:styleId="PokazateljiChar">
    <w:name w:val="Pokazatelji Char"/>
    <w:link w:val="Pokazatelji"/>
    <w:qFormat/>
    <w:locked/>
    <w:rsid w:val="00C9362E"/>
    <w:rPr>
      <w:color w:val="000000"/>
    </w:rPr>
  </w:style>
  <w:style w:type="character" w:customStyle="1" w:styleId="jlqj4b">
    <w:name w:val="jlqj4b"/>
    <w:basedOn w:val="Zadanifontodlomka"/>
    <w:qFormat/>
    <w:rsid w:val="00C9362E"/>
  </w:style>
  <w:style w:type="character" w:customStyle="1" w:styleId="Tablica-glavniizazoviChar">
    <w:name w:val="Tablica-glavni izazovi Char"/>
    <w:qFormat/>
    <w:rsid w:val="00C9362E"/>
    <w:rPr>
      <w:rFonts w:ascii="Arial" w:eastAsia="Calibri" w:hAnsi="Arial" w:cs="Times New Roman"/>
      <w:lang w:eastAsia="hr-HR"/>
    </w:rPr>
  </w:style>
  <w:style w:type="character" w:customStyle="1" w:styleId="Tablica-ciljeviChar">
    <w:name w:val="Tablica-ciljevi Char"/>
    <w:qFormat/>
    <w:rsid w:val="00C9362E"/>
    <w:rPr>
      <w:rFonts w:ascii="Times New Roman" w:eastAsia="Calibri" w:hAnsi="Times New Roman" w:cs="Times New Roman"/>
      <w:color w:val="000000"/>
      <w:sz w:val="24"/>
      <w:lang w:eastAsia="hr-HR"/>
    </w:rPr>
  </w:style>
  <w:style w:type="character" w:customStyle="1" w:styleId="pt-defaultparagraphfont-000029">
    <w:name w:val="pt-defaultparagraphfont-000029"/>
    <w:basedOn w:val="Zadanifontodlomka"/>
    <w:qFormat/>
    <w:rsid w:val="00C9362E"/>
  </w:style>
  <w:style w:type="character" w:customStyle="1" w:styleId="outreachitemheading">
    <w:name w:val="outreach__item__heading"/>
    <w:basedOn w:val="Zadanifontodlomka"/>
    <w:qFormat/>
    <w:rsid w:val="00C9362E"/>
  </w:style>
  <w:style w:type="character" w:customStyle="1" w:styleId="outreachitemdesc">
    <w:name w:val="outreach__item__desc"/>
    <w:basedOn w:val="Zadanifontodlomka"/>
    <w:qFormat/>
    <w:rsid w:val="00C9362E"/>
  </w:style>
  <w:style w:type="character" w:customStyle="1" w:styleId="xheading4char">
    <w:name w:val="x_heading4char"/>
    <w:basedOn w:val="Zadanifontodlomka"/>
    <w:qFormat/>
    <w:rsid w:val="00C9362E"/>
  </w:style>
  <w:style w:type="character" w:customStyle="1" w:styleId="NormalinumberingChar">
    <w:name w:val="Normal (i) numbering Char"/>
    <w:link w:val="Normalinumbering"/>
    <w:qFormat/>
    <w:rsid w:val="00C9362E"/>
    <w:rPr>
      <w:rFonts w:ascii="Vollkorn" w:eastAsia="Arial" w:hAnsi="Vollkorn" w:cs="Times New Roman"/>
      <w:color w:val="000000"/>
      <w:lang w:val="hr-HR" w:eastAsia="hr-HR"/>
    </w:rPr>
  </w:style>
  <w:style w:type="character" w:customStyle="1" w:styleId="TekstkomentaraChar1">
    <w:name w:val="Tekst komentara Char1"/>
    <w:uiPriority w:val="99"/>
    <w:semiHidden/>
    <w:qFormat/>
    <w:rsid w:val="00C9362E"/>
    <w:rPr>
      <w:rFonts w:eastAsia="Times New Roman"/>
      <w:sz w:val="20"/>
      <w:szCs w:val="20"/>
      <w:lang w:val="en-US"/>
    </w:rPr>
  </w:style>
  <w:style w:type="character" w:customStyle="1" w:styleId="UnresolvedMention2">
    <w:name w:val="Unresolved Mention2"/>
    <w:uiPriority w:val="99"/>
    <w:semiHidden/>
    <w:unhideWhenUsed/>
    <w:qFormat/>
    <w:rsid w:val="00C9362E"/>
    <w:rPr>
      <w:color w:val="605E5C"/>
      <w:shd w:val="clear" w:color="auto" w:fill="E1DFDD"/>
    </w:rPr>
  </w:style>
  <w:style w:type="character" w:customStyle="1" w:styleId="DodataktablicaChar">
    <w:name w:val="Dodatak tablica Char"/>
    <w:link w:val="Dodataktablica"/>
    <w:qFormat/>
    <w:rsid w:val="00C9362E"/>
    <w:rPr>
      <w:rFonts w:ascii="Arial" w:eastAsia="Calibri" w:hAnsi="Arial" w:cs="Arial"/>
      <w:bCs/>
      <w:sz w:val="18"/>
      <w:szCs w:val="18"/>
      <w:lang w:eastAsia="hr-HR"/>
    </w:rPr>
  </w:style>
  <w:style w:type="character" w:customStyle="1" w:styleId="PodrujepolitikeChar">
    <w:name w:val="Područje politike Char"/>
    <w:link w:val="Podrujepolitike"/>
    <w:qFormat/>
    <w:rsid w:val="00C9362E"/>
    <w:rPr>
      <w:rFonts w:ascii="Arial" w:eastAsia="Calibri" w:hAnsi="Arial" w:cs="Times New Roman"/>
      <w:color w:val="DA202C"/>
      <w:lang w:eastAsia="hr-HR"/>
    </w:rPr>
  </w:style>
  <w:style w:type="character" w:customStyle="1" w:styleId="TabliceBuletChar">
    <w:name w:val="Tablice Bulet Char"/>
    <w:link w:val="TabliceBulet"/>
    <w:qFormat/>
    <w:rsid w:val="00C9362E"/>
    <w:rPr>
      <w:rFonts w:ascii="Arial" w:eastAsia="Calibri" w:hAnsi="Arial" w:cs="Times New Roman"/>
      <w:lang w:val="hr-HR" w:eastAsia="hr-HR"/>
    </w:rPr>
  </w:style>
  <w:style w:type="character" w:customStyle="1" w:styleId="UnresolvedMention3">
    <w:name w:val="Unresolved Mention3"/>
    <w:uiPriority w:val="99"/>
    <w:semiHidden/>
    <w:unhideWhenUsed/>
    <w:qFormat/>
    <w:rsid w:val="00C9362E"/>
    <w:rPr>
      <w:color w:val="605E5C"/>
      <w:shd w:val="clear" w:color="auto" w:fill="E1DFDD"/>
    </w:rPr>
  </w:style>
  <w:style w:type="character" w:customStyle="1" w:styleId="None">
    <w:name w:val="None"/>
    <w:qFormat/>
    <w:rsid w:val="00C9362E"/>
  </w:style>
  <w:style w:type="character" w:customStyle="1" w:styleId="Hyperlink0">
    <w:name w:val="Hyperlink.0"/>
    <w:qFormat/>
    <w:rsid w:val="00C9362E"/>
    <w:rPr>
      <w:rFonts w:ascii="Times New Roman" w:eastAsia="Times New Roman" w:hAnsi="Times New Roman" w:cs="Times New Roman"/>
    </w:rPr>
  </w:style>
  <w:style w:type="character" w:customStyle="1" w:styleId="jsgrdq">
    <w:name w:val="jsgrdq"/>
    <w:basedOn w:val="Zadanifontodlomka"/>
    <w:qFormat/>
    <w:rsid w:val="00C9362E"/>
  </w:style>
  <w:style w:type="character" w:styleId="Neupadljivoisticanje">
    <w:name w:val="Subtle Emphasis"/>
    <w:uiPriority w:val="19"/>
    <w:qFormat/>
    <w:rsid w:val="00C9362E"/>
    <w:rPr>
      <w:i/>
      <w:iCs/>
      <w:color w:val="404040"/>
    </w:rPr>
  </w:style>
  <w:style w:type="character" w:styleId="Naslovknjige">
    <w:name w:val="Book Title"/>
    <w:uiPriority w:val="33"/>
    <w:qFormat/>
    <w:rsid w:val="00C9362E"/>
    <w:rPr>
      <w:b/>
      <w:bCs/>
      <w:i/>
      <w:iCs/>
      <w:spacing w:val="5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qFormat/>
    <w:rsid w:val="00C9362E"/>
    <w:rPr>
      <w:rFonts w:ascii="Arial" w:eastAsia="Arial" w:hAnsi="Arial" w:cs="Times New Roman"/>
      <w:sz w:val="20"/>
      <w:szCs w:val="20"/>
      <w:lang w:val="hr-HR" w:eastAsia="hr-HR"/>
    </w:rPr>
  </w:style>
  <w:style w:type="character" w:customStyle="1" w:styleId="EndnoteCharacters">
    <w:name w:val="Endnote Characters"/>
    <w:uiPriority w:val="99"/>
    <w:semiHidden/>
    <w:unhideWhenUsed/>
    <w:qFormat/>
    <w:rsid w:val="00C9362E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HeaderChar1">
    <w:name w:val="Header Char1"/>
    <w:uiPriority w:val="99"/>
    <w:semiHidden/>
    <w:qFormat/>
    <w:rsid w:val="00C9362E"/>
    <w:rPr>
      <w:rFonts w:ascii="Arial" w:hAnsi="Arial" w:cs="Times New Roman"/>
      <w:lang w:eastAsia="hr-HR"/>
    </w:rPr>
  </w:style>
  <w:style w:type="character" w:customStyle="1" w:styleId="FooterChar1">
    <w:name w:val="Footer Char1"/>
    <w:uiPriority w:val="99"/>
    <w:semiHidden/>
    <w:qFormat/>
    <w:rsid w:val="00C9362E"/>
    <w:rPr>
      <w:rFonts w:ascii="Arial" w:hAnsi="Arial" w:cs="Times New Roman"/>
      <w:lang w:eastAsia="hr-HR"/>
    </w:rPr>
  </w:style>
  <w:style w:type="character" w:customStyle="1" w:styleId="ZaglavljeChar1">
    <w:name w:val="Zaglavlje Char1"/>
    <w:uiPriority w:val="99"/>
    <w:semiHidden/>
    <w:qFormat/>
    <w:rsid w:val="00C9362E"/>
  </w:style>
  <w:style w:type="character" w:customStyle="1" w:styleId="PodnojeChar1">
    <w:name w:val="Podnožje Char1"/>
    <w:uiPriority w:val="99"/>
    <w:semiHidden/>
    <w:qFormat/>
    <w:rsid w:val="00C9362E"/>
  </w:style>
  <w:style w:type="character" w:customStyle="1" w:styleId="Mention1">
    <w:name w:val="Mention1"/>
    <w:uiPriority w:val="99"/>
    <w:unhideWhenUsed/>
    <w:qFormat/>
    <w:rsid w:val="00C9362E"/>
    <w:rPr>
      <w:color w:val="2B579A"/>
      <w:shd w:val="clear" w:color="auto" w:fill="E6E6E6"/>
    </w:rPr>
  </w:style>
  <w:style w:type="character" w:styleId="Istaknutareferenca">
    <w:name w:val="Intense Reference"/>
    <w:uiPriority w:val="32"/>
    <w:qFormat/>
    <w:rsid w:val="00C9362E"/>
    <w:rPr>
      <w:b/>
      <w:bCs/>
      <w:smallCaps/>
      <w:color w:val="5B9BD5"/>
      <w:spacing w:val="5"/>
    </w:rPr>
  </w:style>
  <w:style w:type="character" w:styleId="Jakoisticanje">
    <w:name w:val="Intense Emphasis"/>
    <w:uiPriority w:val="21"/>
    <w:qFormat/>
    <w:rsid w:val="00C9362E"/>
    <w:rPr>
      <w:i/>
      <w:iCs/>
      <w:color w:val="5B9BD5"/>
    </w:rPr>
  </w:style>
  <w:style w:type="character" w:customStyle="1" w:styleId="CharChar2">
    <w:name w:val="Char Char2"/>
    <w:uiPriority w:val="99"/>
    <w:semiHidden/>
    <w:qFormat/>
    <w:locked/>
    <w:rsid w:val="00C9362E"/>
    <w:rPr>
      <w:rFonts w:ascii="Arial" w:hAnsi="Arial"/>
      <w:lang w:val="hr-HR" w:eastAsia="hr-HR"/>
    </w:rPr>
  </w:style>
  <w:style w:type="character" w:customStyle="1" w:styleId="A5">
    <w:name w:val="A5"/>
    <w:uiPriority w:val="99"/>
    <w:qFormat/>
    <w:rsid w:val="00C9362E"/>
    <w:rPr>
      <w:color w:val="000000"/>
      <w:sz w:val="22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sid w:val="00C9362E"/>
    <w:rPr>
      <w:i/>
      <w:iCs/>
      <w:color w:val="5B9BD5" w:themeColor="accent1"/>
      <w:lang w:val="hr-HR"/>
    </w:rPr>
  </w:style>
  <w:style w:type="character" w:customStyle="1" w:styleId="cf01">
    <w:name w:val="cf01"/>
    <w:basedOn w:val="Zadanifontodlomka"/>
    <w:qFormat/>
    <w:rsid w:val="00C9362E"/>
    <w:rPr>
      <w:rFonts w:ascii="Segoe UI" w:hAnsi="Segoe UI" w:cs="Segoe UI"/>
      <w:i/>
      <w:iCs/>
      <w:sz w:val="18"/>
      <w:szCs w:val="18"/>
    </w:rPr>
  </w:style>
  <w:style w:type="character" w:customStyle="1" w:styleId="ui-provider">
    <w:name w:val="ui-provider"/>
    <w:basedOn w:val="Zadanifontodlomka"/>
    <w:qFormat/>
    <w:rsid w:val="00C9362E"/>
  </w:style>
  <w:style w:type="character" w:styleId="Brojretka">
    <w:name w:val="line number"/>
    <w:basedOn w:val="Zadanifontodlomka"/>
    <w:uiPriority w:val="99"/>
    <w:semiHidden/>
    <w:unhideWhenUsed/>
    <w:qFormat/>
    <w:rsid w:val="00C9362E"/>
  </w:style>
  <w:style w:type="character" w:customStyle="1" w:styleId="ObinitekstChar">
    <w:name w:val="Obični tekst Char"/>
    <w:basedOn w:val="Zadanifontodlomka"/>
    <w:link w:val="Obinitekst"/>
    <w:uiPriority w:val="99"/>
    <w:qFormat/>
    <w:rsid w:val="00C9362E"/>
    <w:rPr>
      <w:rFonts w:ascii="Calibri" w:hAnsi="Calibri" w:cs="Calibri"/>
      <w:lang w:val="hr-HR"/>
    </w:rPr>
  </w:style>
  <w:style w:type="character" w:customStyle="1" w:styleId="IndexLink">
    <w:name w:val="Index Link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link w:val="HeadingChar"/>
    <w:qFormat/>
    <w:rsid w:val="00C9362E"/>
    <w:pPr>
      <w:spacing w:after="120" w:line="276" w:lineRule="auto"/>
      <w:jc w:val="center"/>
    </w:pPr>
    <w:rPr>
      <w:rFonts w:ascii="Arial" w:eastAsia="Calibri" w:hAnsi="Arial" w:cs="Times New Roman"/>
      <w:b/>
      <w:sz w:val="28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qFormat/>
    <w:rsid w:val="00C9362E"/>
    <w:pPr>
      <w:widowControl w:val="0"/>
      <w:spacing w:after="120" w:line="360" w:lineRule="auto"/>
      <w:jc w:val="both"/>
    </w:pPr>
    <w:rPr>
      <w:rFonts w:ascii="Arial" w:eastAsia="Times New Roman" w:hAnsi="Arial" w:cs="Times New Roman"/>
      <w:i/>
      <w:szCs w:val="24"/>
      <w:lang w:eastAsia="hr-HR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next w:val="Normal"/>
    <w:uiPriority w:val="35"/>
    <w:unhideWhenUsed/>
    <w:qFormat/>
    <w:rsid w:val="00C9362E"/>
    <w:pPr>
      <w:keepNext/>
      <w:pBdr>
        <w:left w:val="single" w:sz="18" w:space="4" w:color="C00000"/>
      </w:pBdr>
      <w:spacing w:before="240" w:after="120" w:line="240" w:lineRule="auto"/>
    </w:pPr>
    <w:rPr>
      <w:rFonts w:ascii="Arial" w:eastAsia="Calibri" w:hAnsi="Arial" w:cs="Times New Roman"/>
      <w:b/>
      <w:iCs/>
      <w:color w:val="2C398B"/>
      <w:szCs w:val="24"/>
      <w:lang w:eastAsia="hr-HR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link w:val="OdlomakpopisaChar"/>
    <w:uiPriority w:val="34"/>
    <w:qFormat/>
    <w:rsid w:val="002D1E87"/>
    <w:pPr>
      <w:spacing w:after="200" w:line="276" w:lineRule="auto"/>
      <w:ind w:left="720"/>
      <w:contextualSpacing/>
    </w:pPr>
  </w:style>
  <w:style w:type="paragraph" w:styleId="Revizija">
    <w:name w:val="Revision"/>
    <w:uiPriority w:val="99"/>
    <w:semiHidden/>
    <w:qFormat/>
    <w:rsid w:val="00FD0721"/>
    <w:rPr>
      <w:lang w:val="hr-HR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FD5F1C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FD5F1C"/>
    <w:rPr>
      <w:b/>
      <w:bCs/>
    </w:rPr>
  </w:style>
  <w:style w:type="paragraph" w:customStyle="1" w:styleId="s13">
    <w:name w:val="s13"/>
    <w:basedOn w:val="Normal"/>
    <w:uiPriority w:val="99"/>
    <w:semiHidden/>
    <w:qFormat/>
    <w:rsid w:val="00660F35"/>
    <w:pPr>
      <w:spacing w:beforeAutospacing="1" w:afterAutospacing="1" w:line="240" w:lineRule="auto"/>
    </w:pPr>
    <w:rPr>
      <w:rFonts w:ascii="Calibri" w:hAnsi="Calibri" w:cs="Calibri"/>
      <w:lang w:eastAsia="hr-HR"/>
    </w:rPr>
  </w:style>
  <w:style w:type="paragraph" w:customStyle="1" w:styleId="Bezproreda1">
    <w:name w:val="Bez proreda1"/>
    <w:qFormat/>
    <w:rsid w:val="00660F35"/>
    <w:rPr>
      <w:rFonts w:cs="Calibri"/>
      <w:lang w:val="hr-HR" w:eastAsia="zh-CN"/>
    </w:rPr>
  </w:style>
  <w:style w:type="paragraph" w:customStyle="1" w:styleId="t-11-9-sred">
    <w:name w:val="t-11-9-sred"/>
    <w:basedOn w:val="Normal"/>
    <w:qFormat/>
    <w:rsid w:val="00660F35"/>
    <w:pP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hr-HR"/>
    </w:rPr>
  </w:style>
  <w:style w:type="paragraph" w:styleId="StandardWeb">
    <w:name w:val="Normal (Web)"/>
    <w:basedOn w:val="Normal"/>
    <w:uiPriority w:val="99"/>
    <w:unhideWhenUsed/>
    <w:qFormat/>
    <w:rsid w:val="00660F3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660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link w:val="BezproredaChar"/>
    <w:uiPriority w:val="1"/>
    <w:qFormat/>
    <w:rsid w:val="00D02907"/>
    <w:rPr>
      <w:rFonts w:ascii="Arial" w:hAnsi="Arial" w:cs="Times New Roman"/>
      <w:sz w:val="18"/>
      <w:lang w:val="hr-HR" w:eastAsia="hr-HR"/>
    </w:r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D41D90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D41D90"/>
    <w:pPr>
      <w:tabs>
        <w:tab w:val="center" w:pos="4536"/>
        <w:tab w:val="right" w:pos="9072"/>
      </w:tabs>
      <w:spacing w:after="0" w:line="240" w:lineRule="auto"/>
    </w:pPr>
  </w:style>
  <w:style w:type="paragraph" w:styleId="Tekstfusnote">
    <w:name w:val="footnote text"/>
    <w:basedOn w:val="Normal"/>
    <w:link w:val="TekstfusnoteChar"/>
    <w:uiPriority w:val="99"/>
    <w:unhideWhenUsed/>
    <w:qFormat/>
    <w:rsid w:val="00C9362E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customStyle="1" w:styleId="FNRefeCharChar">
    <w:name w:val="FNRefe Char Char"/>
    <w:basedOn w:val="Normal"/>
    <w:link w:val="FootnoteCharacters"/>
    <w:uiPriority w:val="99"/>
    <w:qFormat/>
    <w:rsid w:val="00C9362E"/>
    <w:pPr>
      <w:spacing w:line="240" w:lineRule="exact"/>
    </w:pPr>
    <w:rPr>
      <w:vertAlign w:val="superscript"/>
      <w:lang w:val="en-US"/>
    </w:rPr>
  </w:style>
  <w:style w:type="paragraph" w:customStyle="1" w:styleId="NormalKomponente">
    <w:name w:val="Normal Komponente"/>
    <w:basedOn w:val="Normal"/>
    <w:link w:val="NormalKomponenteChar"/>
    <w:qFormat/>
    <w:rsid w:val="00C9362E"/>
    <w:pPr>
      <w:widowControl w:val="0"/>
      <w:spacing w:before="60" w:after="60" w:line="276" w:lineRule="auto"/>
      <w:jc w:val="both"/>
    </w:pPr>
    <w:rPr>
      <w:rFonts w:ascii="Arial" w:eastAsia="Calibri" w:hAnsi="Arial" w:cs="Times New Roman"/>
      <w:lang w:val="en-US" w:eastAsia="hr-HR"/>
    </w:rPr>
  </w:style>
  <w:style w:type="paragraph" w:customStyle="1" w:styleId="KomponentaSubtitle3">
    <w:name w:val="Komponenta Subtitle 3"/>
    <w:basedOn w:val="Normal"/>
    <w:link w:val="KomponentaSubtitle3Char"/>
    <w:qFormat/>
    <w:rsid w:val="00C9362E"/>
    <w:pPr>
      <w:keepNext/>
      <w:widowControl w:val="0"/>
      <w:spacing w:before="60" w:after="60" w:line="240" w:lineRule="auto"/>
      <w:jc w:val="both"/>
    </w:pPr>
    <w:rPr>
      <w:rFonts w:ascii="Arial Narrow" w:eastAsia="Calibri" w:hAnsi="Arial Narrow" w:cs="Calibri"/>
      <w:b/>
      <w:color w:val="2C398B"/>
      <w:spacing w:val="4"/>
      <w:sz w:val="26"/>
      <w:szCs w:val="26"/>
      <w:lang w:val="en-US" w:eastAsia="hr-HR"/>
    </w:rPr>
  </w:style>
  <w:style w:type="paragraph" w:customStyle="1" w:styleId="KomponentaSubtitle1">
    <w:name w:val="Komponenta Subtitle 1"/>
    <w:basedOn w:val="NormalKomponente"/>
    <w:link w:val="KomponentaSubtitle1Char"/>
    <w:qFormat/>
    <w:rsid w:val="00C9362E"/>
    <w:pPr>
      <w:keepNext/>
      <w:spacing w:before="480" w:after="240"/>
      <w:ind w:left="709" w:hanging="709"/>
      <w:jc w:val="left"/>
    </w:pPr>
    <w:rPr>
      <w:rFonts w:cs="Arial"/>
      <w:b/>
      <w:color w:val="2C398B"/>
      <w:sz w:val="24"/>
      <w:szCs w:val="20"/>
      <w:lang w:val="hr-HR"/>
    </w:rPr>
  </w:style>
  <w:style w:type="paragraph" w:customStyle="1" w:styleId="NormalBullet">
    <w:name w:val="Normal Bullet"/>
    <w:basedOn w:val="Normal"/>
    <w:link w:val="NormalBulletChar"/>
    <w:qFormat/>
    <w:rsid w:val="00C9362E"/>
    <w:pPr>
      <w:widowControl w:val="0"/>
      <w:spacing w:after="120" w:line="276" w:lineRule="auto"/>
      <w:jc w:val="both"/>
    </w:pPr>
    <w:rPr>
      <w:rFonts w:ascii="Arial" w:eastAsia="Calibri" w:hAnsi="Arial" w:cs="Times New Roman"/>
      <w:lang w:eastAsia="hr-HR"/>
    </w:rPr>
  </w:style>
  <w:style w:type="paragraph" w:customStyle="1" w:styleId="KomponentaSubtitle2">
    <w:name w:val="Komponenta Subtitle 2"/>
    <w:basedOn w:val="NormalKomponente"/>
    <w:link w:val="KomponentaSubtitle2Char"/>
    <w:qFormat/>
    <w:rsid w:val="00C9362E"/>
    <w:pPr>
      <w:keepNext/>
      <w:ind w:left="752" w:hanging="752"/>
    </w:pPr>
    <w:rPr>
      <w:rFonts w:ascii="Arial Narrow" w:eastAsia="Times New Roman" w:hAnsi="Arial Narrow"/>
      <w:b/>
      <w:color w:val="FFFFFF"/>
      <w:sz w:val="28"/>
      <w:lang w:val="hr-HR"/>
    </w:rPr>
  </w:style>
  <w:style w:type="paragraph" w:customStyle="1" w:styleId="KomponentaSubtitle4">
    <w:name w:val="Komponenta Subtitle 4"/>
    <w:basedOn w:val="KomponentaSubtitle2"/>
    <w:link w:val="KomponentaSubtitle4Char"/>
    <w:qFormat/>
    <w:rsid w:val="00C9362E"/>
    <w:rPr>
      <w:sz w:val="26"/>
      <w:szCs w:val="26"/>
    </w:rPr>
  </w:style>
  <w:style w:type="paragraph" w:styleId="Podnaslov">
    <w:name w:val="Subtitle"/>
    <w:basedOn w:val="Normal"/>
    <w:next w:val="Normal"/>
    <w:link w:val="PodnaslovChar"/>
    <w:qFormat/>
    <w:rsid w:val="00C9362E"/>
    <w:rPr>
      <w:rFonts w:eastAsiaTheme="minorEastAsia"/>
      <w:color w:val="5A5A5A" w:themeColor="text1" w:themeTint="A5"/>
      <w:spacing w:val="15"/>
    </w:rPr>
  </w:style>
  <w:style w:type="paragraph" w:customStyle="1" w:styleId="Numbering">
    <w:name w:val="Numbering"/>
    <w:basedOn w:val="Odlomakpopisa"/>
    <w:link w:val="NumberingChar"/>
    <w:qFormat/>
    <w:rsid w:val="00C9362E"/>
    <w:pPr>
      <w:widowControl w:val="0"/>
      <w:spacing w:before="60" w:after="60"/>
      <w:ind w:left="0"/>
      <w:jc w:val="both"/>
    </w:pPr>
    <w:rPr>
      <w:rFonts w:ascii="Arial" w:eastAsia="Calibri" w:hAnsi="Arial" w:cs="Times New Roman"/>
      <w:color w:val="000000"/>
      <w:lang w:val="en-US"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C9362E"/>
    <w:pPr>
      <w:keepNext w:val="0"/>
    </w:pPr>
    <w:rPr>
      <w:lang w:val="en-US"/>
    </w:rPr>
  </w:style>
  <w:style w:type="paragraph" w:styleId="Sadraj2">
    <w:name w:val="toc 2"/>
    <w:basedOn w:val="Normal"/>
    <w:next w:val="Normal"/>
    <w:autoRedefine/>
    <w:uiPriority w:val="39"/>
    <w:unhideWhenUsed/>
    <w:rsid w:val="00C9362E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C9362E"/>
    <w:pPr>
      <w:spacing w:after="100"/>
    </w:pPr>
  </w:style>
  <w:style w:type="paragraph" w:styleId="Sadraj3">
    <w:name w:val="toc 3"/>
    <w:basedOn w:val="Normal"/>
    <w:next w:val="Normal"/>
    <w:autoRedefine/>
    <w:uiPriority w:val="39"/>
    <w:unhideWhenUsed/>
    <w:rsid w:val="00C9362E"/>
    <w:pPr>
      <w:spacing w:after="100"/>
      <w:ind w:left="440"/>
    </w:pPr>
  </w:style>
  <w:style w:type="paragraph" w:customStyle="1" w:styleId="Default">
    <w:name w:val="Default"/>
    <w:qFormat/>
    <w:rsid w:val="00C9362E"/>
    <w:rPr>
      <w:rFonts w:ascii="Cambria Math" w:eastAsia="Calibri" w:hAnsi="Cambria Math" w:cs="Cambria Math"/>
      <w:color w:val="000000"/>
      <w:sz w:val="24"/>
      <w:szCs w:val="24"/>
      <w:lang w:val="hr-HR"/>
      <w14:ligatures w14:val="standardContextual"/>
    </w:rPr>
  </w:style>
  <w:style w:type="paragraph" w:customStyle="1" w:styleId="paragraph">
    <w:name w:val="paragraph"/>
    <w:basedOn w:val="Normal"/>
    <w:qFormat/>
    <w:rsid w:val="00C936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pf0">
    <w:name w:val="pf0"/>
    <w:basedOn w:val="Normal"/>
    <w:qFormat/>
    <w:rsid w:val="00C9362E"/>
    <w:pP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ablicaslika">
    <w:name w:val="table of figures"/>
    <w:basedOn w:val="Normal"/>
    <w:next w:val="Normal"/>
    <w:uiPriority w:val="99"/>
    <w:unhideWhenUsed/>
    <w:qFormat/>
    <w:rsid w:val="00C9362E"/>
    <w:pPr>
      <w:spacing w:after="0" w:line="276" w:lineRule="auto"/>
      <w:jc w:val="both"/>
    </w:pPr>
    <w:rPr>
      <w:rFonts w:ascii="Arial" w:eastAsia="Calibri" w:hAnsi="Arial" w:cs="Times New Roman"/>
      <w:lang w:eastAsia="hr-HR"/>
    </w:rPr>
  </w:style>
  <w:style w:type="paragraph" w:customStyle="1" w:styleId="xmsonormal">
    <w:name w:val="x_msonormal"/>
    <w:basedOn w:val="Normal"/>
    <w:qFormat/>
    <w:rsid w:val="00C9362E"/>
    <w:pPr>
      <w:spacing w:beforeAutospacing="1" w:afterAutospacing="1" w:line="240" w:lineRule="auto"/>
    </w:pPr>
    <w:rPr>
      <w:rFonts w:ascii="Arial" w:eastAsia="Times New Roman" w:hAnsi="Arial" w:cs="Times New Roman"/>
      <w:szCs w:val="24"/>
      <w:lang w:eastAsia="hr-HR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qFormat/>
    <w:rsid w:val="00C93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 w:line="360" w:lineRule="auto"/>
      <w:jc w:val="both"/>
    </w:pPr>
    <w:rPr>
      <w:rFonts w:ascii="Courier New" w:eastAsia="Times New Roman" w:hAnsi="Courier New" w:cs="Courier New"/>
      <w:szCs w:val="20"/>
      <w:lang w:eastAsia="hr-HR"/>
    </w:rPr>
  </w:style>
  <w:style w:type="paragraph" w:customStyle="1" w:styleId="Brojevi21">
    <w:name w:val="Brojevi 21"/>
    <w:basedOn w:val="Numbering"/>
    <w:link w:val="Numbering2Char"/>
    <w:qFormat/>
    <w:rsid w:val="00C9362E"/>
    <w:pPr>
      <w:numPr>
        <w:numId w:val="2"/>
      </w:numPr>
      <w:tabs>
        <w:tab w:val="left" w:pos="284"/>
      </w:tabs>
      <w:ind w:left="0" w:firstLine="0"/>
    </w:pPr>
  </w:style>
  <w:style w:type="paragraph" w:styleId="Sadraj4">
    <w:name w:val="toc 4"/>
    <w:basedOn w:val="Normal"/>
    <w:next w:val="Normal"/>
    <w:autoRedefine/>
    <w:uiPriority w:val="39"/>
    <w:unhideWhenUsed/>
    <w:rsid w:val="00C9362E"/>
    <w:pPr>
      <w:tabs>
        <w:tab w:val="left" w:pos="990"/>
        <w:tab w:val="right" w:leader="dot" w:pos="9214"/>
      </w:tabs>
      <w:spacing w:before="60" w:after="0"/>
      <w:ind w:left="810" w:right="1" w:hanging="254"/>
    </w:pPr>
    <w:rPr>
      <w:rFonts w:ascii="Arial" w:eastAsia="Times New Roman" w:hAnsi="Arial" w:cs="Times New Roman"/>
      <w:szCs w:val="20"/>
      <w:lang w:eastAsia="hr-HR"/>
    </w:rPr>
  </w:style>
  <w:style w:type="paragraph" w:styleId="Sadraj5">
    <w:name w:val="toc 5"/>
    <w:basedOn w:val="Normal"/>
    <w:next w:val="Normal"/>
    <w:autoRedefine/>
    <w:uiPriority w:val="39"/>
    <w:unhideWhenUsed/>
    <w:rsid w:val="00C9362E"/>
    <w:pPr>
      <w:tabs>
        <w:tab w:val="left" w:pos="1701"/>
        <w:tab w:val="right" w:leader="dot" w:pos="9214"/>
      </w:tabs>
      <w:spacing w:after="0"/>
      <w:ind w:left="1701" w:hanging="822"/>
    </w:pPr>
    <w:rPr>
      <w:rFonts w:ascii="Calibri" w:eastAsia="Times New Roman" w:hAnsi="Calibri" w:cs="Times New Roman"/>
      <w:lang w:eastAsia="hr-HR"/>
    </w:rPr>
  </w:style>
  <w:style w:type="paragraph" w:styleId="Sadraj6">
    <w:name w:val="toc 6"/>
    <w:basedOn w:val="Normal"/>
    <w:next w:val="Normal"/>
    <w:autoRedefine/>
    <w:uiPriority w:val="39"/>
    <w:unhideWhenUsed/>
    <w:rsid w:val="00C9362E"/>
    <w:pPr>
      <w:spacing w:after="100"/>
      <w:ind w:left="1100"/>
    </w:pPr>
    <w:rPr>
      <w:rFonts w:ascii="Calibri" w:eastAsia="Times New Roman" w:hAnsi="Calibri" w:cs="Times New Roman"/>
      <w:lang w:eastAsia="hr-HR"/>
    </w:rPr>
  </w:style>
  <w:style w:type="paragraph" w:styleId="Sadraj7">
    <w:name w:val="toc 7"/>
    <w:basedOn w:val="Normal"/>
    <w:next w:val="Normal"/>
    <w:autoRedefine/>
    <w:uiPriority w:val="39"/>
    <w:unhideWhenUsed/>
    <w:rsid w:val="00C9362E"/>
    <w:pPr>
      <w:spacing w:after="100"/>
      <w:ind w:left="1320"/>
    </w:pPr>
    <w:rPr>
      <w:rFonts w:ascii="Calibri" w:eastAsia="Times New Roman" w:hAnsi="Calibri" w:cs="Times New Roman"/>
      <w:lang w:eastAsia="hr-HR"/>
    </w:rPr>
  </w:style>
  <w:style w:type="paragraph" w:styleId="Sadraj8">
    <w:name w:val="toc 8"/>
    <w:basedOn w:val="Normal"/>
    <w:next w:val="Normal"/>
    <w:autoRedefine/>
    <w:uiPriority w:val="39"/>
    <w:unhideWhenUsed/>
    <w:rsid w:val="00C9362E"/>
    <w:pPr>
      <w:spacing w:after="100"/>
      <w:ind w:left="1540"/>
    </w:pPr>
    <w:rPr>
      <w:rFonts w:ascii="Calibri" w:eastAsia="Times New Roman" w:hAnsi="Calibri" w:cs="Times New Roman"/>
      <w:lang w:eastAsia="hr-HR"/>
    </w:rPr>
  </w:style>
  <w:style w:type="paragraph" w:styleId="Sadraj9">
    <w:name w:val="toc 9"/>
    <w:basedOn w:val="Normal"/>
    <w:next w:val="Normal"/>
    <w:autoRedefine/>
    <w:uiPriority w:val="39"/>
    <w:unhideWhenUsed/>
    <w:rsid w:val="00C9362E"/>
    <w:pPr>
      <w:spacing w:after="100"/>
      <w:ind w:left="1760"/>
    </w:pPr>
    <w:rPr>
      <w:rFonts w:ascii="Calibri" w:eastAsia="Times New Roman" w:hAnsi="Calibri" w:cs="Times New Roman"/>
      <w:lang w:eastAsia="hr-HR"/>
    </w:rPr>
  </w:style>
  <w:style w:type="paragraph" w:customStyle="1" w:styleId="Normal-nositelji">
    <w:name w:val="Normal-nositelji"/>
    <w:basedOn w:val="Normal"/>
    <w:qFormat/>
    <w:rsid w:val="00C9362E"/>
    <w:pPr>
      <w:spacing w:after="120" w:line="276" w:lineRule="auto"/>
      <w:jc w:val="both"/>
    </w:pPr>
    <w:rPr>
      <w:rFonts w:ascii="Arial" w:eastAsia="Calibri" w:hAnsi="Arial" w:cs="Times New Roman"/>
      <w:i/>
      <w:lang w:eastAsia="hr-HR"/>
    </w:rPr>
  </w:style>
  <w:style w:type="paragraph" w:customStyle="1" w:styleId="Normal-istaknuto">
    <w:name w:val="Normal-istaknuto"/>
    <w:basedOn w:val="Normal"/>
    <w:qFormat/>
    <w:rsid w:val="00C9362E"/>
    <w:pPr>
      <w:pBdr>
        <w:left w:val="single" w:sz="18" w:space="4" w:color="2C398B"/>
        <w:right w:val="single" w:sz="18" w:space="4" w:color="2C398B"/>
      </w:pBdr>
      <w:spacing w:before="120" w:after="120" w:line="276" w:lineRule="auto"/>
      <w:ind w:left="284" w:right="140"/>
      <w:jc w:val="center"/>
    </w:pPr>
    <w:rPr>
      <w:rFonts w:ascii="Arial" w:eastAsia="Calibri" w:hAnsi="Arial" w:cs="Times New Roman"/>
      <w:lang w:eastAsia="hr-HR"/>
    </w:rPr>
  </w:style>
  <w:style w:type="paragraph" w:customStyle="1" w:styleId="Reforme">
    <w:name w:val="Reforme"/>
    <w:basedOn w:val="Numbering"/>
    <w:link w:val="ReformeChar"/>
    <w:qFormat/>
    <w:rsid w:val="00C9362E"/>
    <w:pPr>
      <w:numPr>
        <w:numId w:val="3"/>
      </w:numPr>
    </w:pPr>
  </w:style>
  <w:style w:type="paragraph" w:customStyle="1" w:styleId="Financiranjeitrokovi">
    <w:name w:val="Financiranje i troškovi"/>
    <w:basedOn w:val="Naslov1"/>
    <w:link w:val="FinanciranjeitrokoviChar"/>
    <w:qFormat/>
    <w:rsid w:val="00C9362E"/>
    <w:pPr>
      <w:keepLines w:val="0"/>
      <w:pageBreakBefore/>
      <w:spacing w:before="120" w:after="120" w:line="360" w:lineRule="auto"/>
    </w:pPr>
    <w:rPr>
      <w:rFonts w:ascii="Calibri" w:eastAsia="Calibri" w:hAnsi="Calibri" w:cs="Calibri"/>
      <w:b/>
      <w:color w:val="2C398B"/>
      <w:spacing w:val="-3"/>
      <w:szCs w:val="24"/>
      <w:lang w:eastAsia="hr-HR"/>
    </w:rPr>
  </w:style>
  <w:style w:type="paragraph" w:customStyle="1" w:styleId="Financiranjedesno">
    <w:name w:val="Financiranje desno"/>
    <w:basedOn w:val="Normal"/>
    <w:link w:val="FinanciranjedesnoChar"/>
    <w:qFormat/>
    <w:rsid w:val="00C9362E"/>
    <w:pPr>
      <w:spacing w:after="120" w:line="276" w:lineRule="auto"/>
      <w:ind w:left="-142" w:right="84"/>
    </w:pPr>
    <w:rPr>
      <w:rFonts w:ascii="Arial" w:eastAsia="Calibri" w:hAnsi="Arial" w:cs="Times New Roman"/>
      <w:lang w:eastAsia="hr-HR"/>
    </w:rPr>
  </w:style>
  <w:style w:type="paragraph" w:customStyle="1" w:styleId="font5">
    <w:name w:val="font5"/>
    <w:basedOn w:val="Normal"/>
    <w:qFormat/>
    <w:rsid w:val="00C9362E"/>
    <w:pPr>
      <w:spacing w:beforeAutospacing="1" w:afterAutospacing="1" w:line="240" w:lineRule="auto"/>
    </w:pPr>
    <w:rPr>
      <w:rFonts w:ascii="Calibri" w:eastAsia="Times New Roman" w:hAnsi="Calibri" w:cs="Calibri"/>
      <w:b/>
      <w:bCs/>
      <w:szCs w:val="20"/>
      <w:lang w:eastAsia="hr-HR"/>
    </w:rPr>
  </w:style>
  <w:style w:type="paragraph" w:customStyle="1" w:styleId="font6">
    <w:name w:val="font6"/>
    <w:basedOn w:val="Normal"/>
    <w:qFormat/>
    <w:rsid w:val="00C9362E"/>
    <w:pPr>
      <w:spacing w:beforeAutospacing="1" w:afterAutospacing="1" w:line="240" w:lineRule="auto"/>
    </w:pPr>
    <w:rPr>
      <w:rFonts w:ascii="Calibri" w:eastAsia="Times New Roman" w:hAnsi="Calibri" w:cs="Calibri"/>
      <w:b/>
      <w:bCs/>
      <w:i/>
      <w:iCs/>
      <w:szCs w:val="20"/>
      <w:lang w:eastAsia="hr-HR"/>
    </w:rPr>
  </w:style>
  <w:style w:type="paragraph" w:customStyle="1" w:styleId="xl63">
    <w:name w:val="xl63"/>
    <w:basedOn w:val="Normal"/>
    <w:qFormat/>
    <w:rsid w:val="00C9362E"/>
    <w:pPr>
      <w:spacing w:beforeAutospacing="1" w:afterAutospacing="1" w:line="240" w:lineRule="auto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64">
    <w:name w:val="xl6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65">
    <w:name w:val="xl6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66">
    <w:name w:val="xl6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67">
    <w:name w:val="xl67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Times New Roman"/>
      <w:i/>
      <w:iCs/>
      <w:szCs w:val="20"/>
      <w:lang w:eastAsia="hr-HR"/>
    </w:rPr>
  </w:style>
  <w:style w:type="paragraph" w:customStyle="1" w:styleId="xl68">
    <w:name w:val="xl68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69">
    <w:name w:val="xl69"/>
    <w:basedOn w:val="Normal"/>
    <w:qFormat/>
    <w:rsid w:val="00C9362E"/>
    <w:pPr>
      <w:spacing w:beforeAutospacing="1" w:afterAutospacing="1" w:line="240" w:lineRule="auto"/>
      <w:jc w:val="center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70">
    <w:name w:val="xl70"/>
    <w:basedOn w:val="Normal"/>
    <w:qFormat/>
    <w:rsid w:val="00C9362E"/>
    <w:pPr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71">
    <w:name w:val="xl71"/>
    <w:basedOn w:val="Normal"/>
    <w:qFormat/>
    <w:rsid w:val="00C9362E"/>
    <w:pPr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72">
    <w:name w:val="xl7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73">
    <w:name w:val="xl7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74">
    <w:name w:val="xl7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75">
    <w:name w:val="xl7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76">
    <w:name w:val="xl7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i/>
      <w:iCs/>
      <w:szCs w:val="20"/>
      <w:lang w:eastAsia="hr-HR"/>
    </w:rPr>
  </w:style>
  <w:style w:type="paragraph" w:customStyle="1" w:styleId="xl77">
    <w:name w:val="xl77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Times New Roman"/>
      <w:b/>
      <w:bCs/>
      <w:i/>
      <w:iCs/>
      <w:szCs w:val="20"/>
      <w:lang w:eastAsia="hr-HR"/>
    </w:rPr>
  </w:style>
  <w:style w:type="paragraph" w:customStyle="1" w:styleId="xl78">
    <w:name w:val="xl78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b/>
      <w:bCs/>
      <w:i/>
      <w:iCs/>
      <w:szCs w:val="20"/>
      <w:lang w:eastAsia="hr-HR"/>
    </w:rPr>
  </w:style>
  <w:style w:type="paragraph" w:customStyle="1" w:styleId="xl79">
    <w:name w:val="xl79"/>
    <w:basedOn w:val="Normal"/>
    <w:qFormat/>
    <w:rsid w:val="00C9362E"/>
    <w:pPr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i/>
      <w:iCs/>
      <w:szCs w:val="20"/>
      <w:lang w:eastAsia="hr-HR"/>
    </w:rPr>
  </w:style>
  <w:style w:type="paragraph" w:customStyle="1" w:styleId="xl80">
    <w:name w:val="xl80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81">
    <w:name w:val="xl81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b/>
      <w:bCs/>
      <w:i/>
      <w:iCs/>
      <w:szCs w:val="20"/>
      <w:lang w:eastAsia="hr-HR"/>
    </w:rPr>
  </w:style>
  <w:style w:type="paragraph" w:customStyle="1" w:styleId="xl82">
    <w:name w:val="xl8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Times New Roman"/>
      <w:i/>
      <w:iCs/>
      <w:szCs w:val="20"/>
      <w:lang w:eastAsia="hr-HR"/>
    </w:rPr>
  </w:style>
  <w:style w:type="paragraph" w:customStyle="1" w:styleId="xl83">
    <w:name w:val="xl8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84">
    <w:name w:val="xl8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85">
    <w:name w:val="xl8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86">
    <w:name w:val="xl8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87">
    <w:name w:val="xl87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 w:line="240" w:lineRule="auto"/>
      <w:jc w:val="center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88">
    <w:name w:val="xl88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89">
    <w:name w:val="xl89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90">
    <w:name w:val="xl90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i/>
      <w:iCs/>
      <w:szCs w:val="20"/>
      <w:lang w:eastAsia="hr-HR"/>
    </w:rPr>
  </w:style>
  <w:style w:type="paragraph" w:customStyle="1" w:styleId="xl91">
    <w:name w:val="xl91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jc w:val="center"/>
      <w:textAlignment w:val="top"/>
    </w:pPr>
    <w:rPr>
      <w:rFonts w:ascii="Arial" w:eastAsia="Times New Roman" w:hAnsi="Arial" w:cs="Times New Roman"/>
      <w:szCs w:val="20"/>
      <w:lang w:eastAsia="hr-HR"/>
    </w:rPr>
  </w:style>
  <w:style w:type="paragraph" w:customStyle="1" w:styleId="xl92">
    <w:name w:val="xl9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93">
    <w:name w:val="xl9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 w:line="240" w:lineRule="auto"/>
      <w:jc w:val="center"/>
      <w:textAlignment w:val="top"/>
    </w:pPr>
    <w:rPr>
      <w:rFonts w:ascii="Arial" w:eastAsia="Times New Roman" w:hAnsi="Arial" w:cs="Times New Roman"/>
      <w:b/>
      <w:bCs/>
      <w:szCs w:val="20"/>
      <w:lang w:eastAsia="hr-HR"/>
    </w:rPr>
  </w:style>
  <w:style w:type="paragraph" w:customStyle="1" w:styleId="xl94">
    <w:name w:val="xl9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szCs w:val="24"/>
      <w:lang w:eastAsia="hr-HR"/>
    </w:rPr>
  </w:style>
  <w:style w:type="paragraph" w:customStyle="1" w:styleId="xl95">
    <w:name w:val="xl9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Arial" w:eastAsia="Times New Roman" w:hAnsi="Arial" w:cs="Times New Roman"/>
      <w:b/>
      <w:bCs/>
      <w:szCs w:val="24"/>
      <w:lang w:eastAsia="hr-HR"/>
    </w:rPr>
  </w:style>
  <w:style w:type="paragraph" w:customStyle="1" w:styleId="xl96">
    <w:name w:val="xl9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jc w:val="center"/>
      <w:textAlignment w:val="top"/>
    </w:pPr>
    <w:rPr>
      <w:rFonts w:ascii="Arial" w:eastAsia="Times New Roman" w:hAnsi="Arial" w:cs="Times New Roman"/>
      <w:b/>
      <w:bCs/>
      <w:szCs w:val="24"/>
      <w:lang w:eastAsia="hr-HR"/>
    </w:rPr>
  </w:style>
  <w:style w:type="paragraph" w:customStyle="1" w:styleId="xl97">
    <w:name w:val="xl97"/>
    <w:basedOn w:val="Normal"/>
    <w:qFormat/>
    <w:rsid w:val="00C9362E"/>
    <w:pPr>
      <w:spacing w:beforeAutospacing="1" w:afterAutospacing="1" w:line="240" w:lineRule="auto"/>
      <w:jc w:val="center"/>
      <w:textAlignment w:val="top"/>
    </w:pPr>
    <w:rPr>
      <w:rFonts w:ascii="Arial" w:eastAsia="Times New Roman" w:hAnsi="Arial" w:cs="Times New Roman"/>
      <w:sz w:val="18"/>
      <w:szCs w:val="18"/>
      <w:lang w:eastAsia="hr-HR"/>
    </w:rPr>
  </w:style>
  <w:style w:type="paragraph" w:customStyle="1" w:styleId="xl98">
    <w:name w:val="xl98"/>
    <w:basedOn w:val="Normal"/>
    <w:qFormat/>
    <w:rsid w:val="00C9362E"/>
    <w:pPr>
      <w:spacing w:beforeAutospacing="1" w:afterAutospacing="1" w:line="240" w:lineRule="auto"/>
      <w:jc w:val="right"/>
      <w:textAlignment w:val="top"/>
    </w:pPr>
    <w:rPr>
      <w:rFonts w:ascii="Arial" w:eastAsia="Times New Roman" w:hAnsi="Arial" w:cs="Times New Roman"/>
      <w:sz w:val="18"/>
      <w:szCs w:val="18"/>
      <w:lang w:eastAsia="hr-HR"/>
    </w:rPr>
  </w:style>
  <w:style w:type="paragraph" w:customStyle="1" w:styleId="NormalTablica">
    <w:name w:val="Normal Tablica"/>
    <w:basedOn w:val="Normal"/>
    <w:link w:val="NormalTablicaChar"/>
    <w:qFormat/>
    <w:rsid w:val="00C9362E"/>
    <w:pPr>
      <w:spacing w:before="60" w:after="60" w:line="276" w:lineRule="auto"/>
    </w:pPr>
    <w:rPr>
      <w:rFonts w:ascii="Arial" w:eastAsia="Calibri" w:hAnsi="Arial" w:cs="Times New Roman"/>
      <w:sz w:val="18"/>
      <w:lang w:eastAsia="hr-HR"/>
    </w:rPr>
  </w:style>
  <w:style w:type="paragraph" w:customStyle="1" w:styleId="KomponentaSubtitle22">
    <w:name w:val="Komponenta Subtitle 2.2."/>
    <w:basedOn w:val="Opisslike"/>
    <w:link w:val="KomponentaSubtitle22Char"/>
    <w:qFormat/>
    <w:rsid w:val="00C9362E"/>
  </w:style>
  <w:style w:type="paragraph" w:customStyle="1" w:styleId="Fusnote">
    <w:name w:val="Fusnote"/>
    <w:basedOn w:val="Normal"/>
    <w:link w:val="FusnoteChar"/>
    <w:qFormat/>
    <w:rsid w:val="00C9362E"/>
    <w:pPr>
      <w:spacing w:after="0" w:line="240" w:lineRule="auto"/>
      <w:jc w:val="both"/>
    </w:pPr>
    <w:rPr>
      <w:rFonts w:ascii="Arial" w:eastAsia="Calibri" w:hAnsi="Arial" w:cs="Times New Roman"/>
      <w:sz w:val="16"/>
      <w:szCs w:val="20"/>
      <w:lang w:eastAsia="hr-HR"/>
    </w:rPr>
  </w:style>
  <w:style w:type="paragraph" w:styleId="Naslov">
    <w:name w:val="Title"/>
    <w:basedOn w:val="Normal"/>
    <w:next w:val="Normal"/>
    <w:link w:val="NaslovChar"/>
    <w:qFormat/>
    <w:rsid w:val="00C9362E"/>
    <w:pPr>
      <w:keepNext/>
      <w:keepLines/>
      <w:spacing w:before="480" w:after="120" w:line="276" w:lineRule="auto"/>
      <w:jc w:val="both"/>
    </w:pPr>
    <w:rPr>
      <w:rFonts w:ascii="Times New Roman" w:eastAsia="Times New Roman" w:hAnsi="Times New Roman" w:cs="Times New Roman"/>
      <w:b/>
      <w:sz w:val="72"/>
      <w:szCs w:val="72"/>
    </w:rPr>
  </w:style>
  <w:style w:type="paragraph" w:customStyle="1" w:styleId="TextoNuevo">
    <w:name w:val="TextoNuevo"/>
    <w:basedOn w:val="Normal"/>
    <w:link w:val="TextoNuevoChar"/>
    <w:qFormat/>
    <w:rsid w:val="00C9362E"/>
    <w:pPr>
      <w:spacing w:before="120" w:after="120" w:line="240" w:lineRule="auto"/>
    </w:pPr>
    <w:rPr>
      <w:rFonts w:ascii="Calibri" w:eastAsia="Arial" w:hAnsi="Calibri" w:cs="Calibri"/>
      <w:sz w:val="24"/>
      <w:szCs w:val="24"/>
      <w:lang w:val="en-US"/>
    </w:rPr>
  </w:style>
  <w:style w:type="paragraph" w:customStyle="1" w:styleId="Piedepgina1">
    <w:name w:val="Pie de página1"/>
    <w:basedOn w:val="Podnoje"/>
    <w:link w:val="PiedepginaChar"/>
    <w:qFormat/>
    <w:rsid w:val="00C9362E"/>
    <w:pPr>
      <w:tabs>
        <w:tab w:val="clear" w:pos="4536"/>
        <w:tab w:val="clear" w:pos="9072"/>
        <w:tab w:val="center" w:pos="4252"/>
        <w:tab w:val="right" w:pos="8504"/>
      </w:tabs>
      <w:spacing w:before="120"/>
    </w:pPr>
    <w:rPr>
      <w:rFonts w:ascii="Calibri" w:eastAsia="Arial" w:hAnsi="Calibri" w:cs="Calibri"/>
      <w:color w:val="2E74B5"/>
      <w:szCs w:val="20"/>
      <w:lang w:val="en-US"/>
    </w:rPr>
  </w:style>
  <w:style w:type="paragraph" w:customStyle="1" w:styleId="Numbering-zelenaidigitalnatranzicija">
    <w:name w:val="Numbering-zelena i digitalna tranzicija"/>
    <w:basedOn w:val="Normal"/>
    <w:qFormat/>
    <w:rsid w:val="00C9362E"/>
    <w:pPr>
      <w:keepNext/>
      <w:numPr>
        <w:numId w:val="4"/>
      </w:numPr>
      <w:spacing w:before="240" w:after="120" w:line="276" w:lineRule="auto"/>
      <w:contextualSpacing/>
      <w:jc w:val="both"/>
    </w:pPr>
    <w:rPr>
      <w:b/>
      <w:bCs/>
      <w:i/>
      <w:iCs/>
      <w:lang w:val="en-US"/>
    </w:rPr>
  </w:style>
  <w:style w:type="paragraph" w:customStyle="1" w:styleId="Pokazatelji">
    <w:name w:val="Pokazatelji"/>
    <w:basedOn w:val="Normal"/>
    <w:link w:val="PokazateljiChar"/>
    <w:qFormat/>
    <w:rsid w:val="00C9362E"/>
    <w:pPr>
      <w:numPr>
        <w:numId w:val="5"/>
      </w:numPr>
      <w:spacing w:after="60" w:line="240" w:lineRule="auto"/>
      <w:jc w:val="both"/>
    </w:pPr>
    <w:rPr>
      <w:color w:val="000000"/>
      <w:lang w:val="en-US"/>
    </w:rPr>
  </w:style>
  <w:style w:type="paragraph" w:customStyle="1" w:styleId="ManualNumPar1">
    <w:name w:val="Manual NumPar 1"/>
    <w:basedOn w:val="Normal"/>
    <w:next w:val="Normal"/>
    <w:qFormat/>
    <w:rsid w:val="00C9362E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TableParagraph">
    <w:name w:val="Table Paragraph"/>
    <w:basedOn w:val="Normal"/>
    <w:uiPriority w:val="1"/>
    <w:qFormat/>
    <w:rsid w:val="00C9362E"/>
    <w:pPr>
      <w:widowControl w:val="0"/>
      <w:spacing w:after="0" w:line="240" w:lineRule="auto"/>
      <w:ind w:left="108"/>
    </w:pPr>
    <w:rPr>
      <w:rFonts w:ascii="Calibri" w:eastAsia="Calibri" w:hAnsi="Calibri" w:cs="Calibri"/>
      <w:lang w:bidi="en-US"/>
    </w:rPr>
  </w:style>
  <w:style w:type="paragraph" w:customStyle="1" w:styleId="box465012">
    <w:name w:val="box_465012"/>
    <w:basedOn w:val="Normal"/>
    <w:qFormat/>
    <w:rsid w:val="00C936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ica-glavniizazovi">
    <w:name w:val="Tablica-glavni izazovi"/>
    <w:basedOn w:val="Podrujepolitike"/>
    <w:qFormat/>
    <w:rsid w:val="00C9362E"/>
    <w:rPr>
      <w:color w:val="auto"/>
    </w:rPr>
  </w:style>
  <w:style w:type="paragraph" w:customStyle="1" w:styleId="Tablica-ciljevi">
    <w:name w:val="Tablica-ciljevi"/>
    <w:basedOn w:val="Odlomakpopisa"/>
    <w:qFormat/>
    <w:rsid w:val="00C9362E"/>
    <w:pPr>
      <w:widowControl w:val="0"/>
      <w:numPr>
        <w:numId w:val="6"/>
      </w:numPr>
      <w:spacing w:after="120" w:line="240" w:lineRule="auto"/>
    </w:pPr>
    <w:rPr>
      <w:rFonts w:ascii="Times New Roman" w:eastAsia="Calibri" w:hAnsi="Times New Roman" w:cs="Times New Roman"/>
      <w:color w:val="000000"/>
      <w:sz w:val="24"/>
      <w:lang w:val="en-US" w:eastAsia="hr-HR"/>
    </w:rPr>
  </w:style>
  <w:style w:type="paragraph" w:customStyle="1" w:styleId="outreachitem">
    <w:name w:val="outreach__item"/>
    <w:basedOn w:val="Normal"/>
    <w:qFormat/>
    <w:rsid w:val="00C936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Contents">
    <w:name w:val="Table Contents"/>
    <w:basedOn w:val="Normal"/>
    <w:qFormat/>
    <w:rsid w:val="00C9362E"/>
    <w:pPr>
      <w:widowControl w:val="0"/>
      <w:suppressLineNumber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Normalinumbering">
    <w:name w:val="Normal (i) numbering"/>
    <w:basedOn w:val="Numbering"/>
    <w:link w:val="NormalinumberingChar"/>
    <w:qFormat/>
    <w:rsid w:val="00C9362E"/>
    <w:pPr>
      <w:spacing w:line="240" w:lineRule="auto"/>
      <w:jc w:val="left"/>
    </w:pPr>
    <w:rPr>
      <w:rFonts w:ascii="Vollkorn" w:eastAsia="Arial" w:hAnsi="Vollkorn"/>
      <w:lang w:val="hr-HR"/>
    </w:rPr>
  </w:style>
  <w:style w:type="paragraph" w:customStyle="1" w:styleId="xkomponentasubtitle2">
    <w:name w:val="x_komponentasubtitle2"/>
    <w:basedOn w:val="Normal"/>
    <w:qFormat/>
    <w:rsid w:val="00C936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komponentasubtitle22">
    <w:name w:val="x_komponentasubtitle22"/>
    <w:basedOn w:val="Normal"/>
    <w:qFormat/>
    <w:rsid w:val="00C936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odataktablica">
    <w:name w:val="Dodatak tablica"/>
    <w:basedOn w:val="NormalKomponente"/>
    <w:link w:val="DodataktablicaChar"/>
    <w:qFormat/>
    <w:rsid w:val="00C9362E"/>
    <w:pPr>
      <w:spacing w:before="0" w:after="0" w:line="240" w:lineRule="auto"/>
    </w:pPr>
    <w:rPr>
      <w:rFonts w:cs="Arial"/>
      <w:bCs/>
      <w:sz w:val="18"/>
      <w:szCs w:val="18"/>
    </w:rPr>
  </w:style>
  <w:style w:type="paragraph" w:customStyle="1" w:styleId="Podrujepolitike">
    <w:name w:val="Područje politike"/>
    <w:basedOn w:val="NormalKomponente"/>
    <w:link w:val="PodrujepolitikeChar"/>
    <w:qFormat/>
    <w:rsid w:val="00C9362E"/>
    <w:rPr>
      <w:color w:val="DA202C"/>
    </w:rPr>
  </w:style>
  <w:style w:type="paragraph" w:customStyle="1" w:styleId="TabliceBulet">
    <w:name w:val="Tablice Bulet"/>
    <w:basedOn w:val="NormalBullet"/>
    <w:link w:val="TabliceBuletChar"/>
    <w:qFormat/>
    <w:rsid w:val="00C9362E"/>
    <w:pPr>
      <w:spacing w:after="0"/>
    </w:pPr>
  </w:style>
  <w:style w:type="paragraph" w:customStyle="1" w:styleId="ParaNumberPinar">
    <w:name w:val="Para. Number Pinar"/>
    <w:qFormat/>
    <w:rsid w:val="00C9362E"/>
    <w:pPr>
      <w:spacing w:before="120" w:after="120"/>
      <w:ind w:left="720"/>
      <w:jc w:val="both"/>
      <w:outlineLvl w:val="1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hr-HR" w:eastAsia="hr-HR"/>
    </w:rPr>
  </w:style>
  <w:style w:type="paragraph" w:customStyle="1" w:styleId="msonormal0">
    <w:name w:val="msonormal"/>
    <w:basedOn w:val="Normal"/>
    <w:qFormat/>
    <w:rsid w:val="00C936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9">
    <w:name w:val="xl99"/>
    <w:basedOn w:val="Normal"/>
    <w:qFormat/>
    <w:rsid w:val="00C9362E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color w:val="2C398B"/>
      <w:sz w:val="16"/>
      <w:szCs w:val="16"/>
      <w:lang w:val="en-US"/>
    </w:rPr>
  </w:style>
  <w:style w:type="paragraph" w:customStyle="1" w:styleId="xl100">
    <w:name w:val="xl100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color w:val="2C398B"/>
      <w:sz w:val="16"/>
      <w:szCs w:val="16"/>
      <w:lang w:val="en-US"/>
    </w:rPr>
  </w:style>
  <w:style w:type="paragraph" w:customStyle="1" w:styleId="xl101">
    <w:name w:val="xl101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02">
    <w:name w:val="xl10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2F2F2" w:fill="F2F2F2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03">
    <w:name w:val="xl10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1CC" w:fill="FFF1CC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04">
    <w:name w:val="xl10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D9E2F3" w:fill="F2F2F2"/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n-US"/>
    </w:rPr>
  </w:style>
  <w:style w:type="paragraph" w:customStyle="1" w:styleId="xl105">
    <w:name w:val="xl105"/>
    <w:basedOn w:val="Normal"/>
    <w:qFormat/>
    <w:rsid w:val="00C9362E"/>
    <w:pPr>
      <w:pBdr>
        <w:top w:val="single" w:sz="4" w:space="0" w:color="000000"/>
        <w:bottom w:val="single" w:sz="4" w:space="0" w:color="000000"/>
      </w:pBdr>
      <w:shd w:val="clear" w:color="F2F2F2" w:fill="F2F2F2"/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n-US"/>
    </w:rPr>
  </w:style>
  <w:style w:type="paragraph" w:customStyle="1" w:styleId="xl106">
    <w:name w:val="xl106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2F2F2" w:fill="F2F2F2"/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n-US"/>
    </w:rPr>
  </w:style>
  <w:style w:type="paragraph" w:customStyle="1" w:styleId="font7">
    <w:name w:val="font7"/>
    <w:basedOn w:val="Normal"/>
    <w:qFormat/>
    <w:rsid w:val="00C9362E"/>
    <w:pPr>
      <w:spacing w:beforeAutospacing="1" w:afterAutospacing="1" w:line="240" w:lineRule="auto"/>
    </w:pPr>
    <w:rPr>
      <w:rFonts w:ascii="Arial" w:eastAsia="Times New Roman" w:hAnsi="Arial" w:cs="Arial"/>
      <w:color w:val="000000"/>
      <w:lang w:val="en-US"/>
    </w:rPr>
  </w:style>
  <w:style w:type="paragraph" w:customStyle="1" w:styleId="xl107">
    <w:name w:val="xl107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08">
    <w:name w:val="xl108"/>
    <w:basedOn w:val="Normal"/>
    <w:qFormat/>
    <w:rsid w:val="00C936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09">
    <w:name w:val="xl109"/>
    <w:basedOn w:val="Normal"/>
    <w:qFormat/>
    <w:rsid w:val="00C9362E"/>
    <w:pP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10">
    <w:name w:val="xl110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11">
    <w:name w:val="xl111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12">
    <w:name w:val="xl112"/>
    <w:basedOn w:val="Normal"/>
    <w:qFormat/>
    <w:rsid w:val="00C9362E"/>
    <w:pPr>
      <w:pBdr>
        <w:bottom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13">
    <w:name w:val="xl113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14">
    <w:name w:val="xl114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15">
    <w:name w:val="xl115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16">
    <w:name w:val="xl116"/>
    <w:basedOn w:val="Normal"/>
    <w:qFormat/>
    <w:rsid w:val="00C9362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17">
    <w:name w:val="xl117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18">
    <w:name w:val="xl118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19">
    <w:name w:val="xl119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20">
    <w:name w:val="xl120"/>
    <w:basedOn w:val="Normal"/>
    <w:qFormat/>
    <w:rsid w:val="00C9362E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21">
    <w:name w:val="xl121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22">
    <w:name w:val="xl122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23">
    <w:name w:val="xl123"/>
    <w:basedOn w:val="Normal"/>
    <w:qFormat/>
    <w:rsid w:val="00C9362E"/>
    <w:pPr>
      <w:pBdr>
        <w:top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24">
    <w:name w:val="xl124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25">
    <w:name w:val="xl125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26">
    <w:name w:val="xl126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27">
    <w:name w:val="xl127"/>
    <w:basedOn w:val="Normal"/>
    <w:qFormat/>
    <w:rsid w:val="00C9362E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8">
    <w:name w:val="xl128"/>
    <w:basedOn w:val="Normal"/>
    <w:qFormat/>
    <w:rsid w:val="00C9362E"/>
    <w:pPr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xl129">
    <w:name w:val="xl129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130">
    <w:name w:val="xl130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131">
    <w:name w:val="xl131"/>
    <w:basedOn w:val="Normal"/>
    <w:qFormat/>
    <w:rsid w:val="00C9362E"/>
    <w:pPr>
      <w:pBdr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32">
    <w:name w:val="xl132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33">
    <w:name w:val="xl133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34">
    <w:name w:val="xl134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35">
    <w:name w:val="xl13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36">
    <w:name w:val="xl13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37">
    <w:name w:val="xl137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38">
    <w:name w:val="xl138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39">
    <w:name w:val="xl139"/>
    <w:basedOn w:val="Normal"/>
    <w:qFormat/>
    <w:rsid w:val="00C9362E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40">
    <w:name w:val="xl140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41">
    <w:name w:val="xl141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val="en-US"/>
    </w:rPr>
  </w:style>
  <w:style w:type="paragraph" w:customStyle="1" w:styleId="xl142">
    <w:name w:val="xl14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00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43">
    <w:name w:val="xl143"/>
    <w:basedOn w:val="Normal"/>
    <w:qFormat/>
    <w:rsid w:val="00C9362E"/>
    <w:pP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44">
    <w:name w:val="xl14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45">
    <w:name w:val="xl145"/>
    <w:basedOn w:val="Normal"/>
    <w:qFormat/>
    <w:rsid w:val="00C9362E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46">
    <w:name w:val="xl146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47">
    <w:name w:val="xl147"/>
    <w:basedOn w:val="Normal"/>
    <w:qFormat/>
    <w:rsid w:val="00C9362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48">
    <w:name w:val="xl148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49">
    <w:name w:val="xl149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50">
    <w:name w:val="xl150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51">
    <w:name w:val="xl151"/>
    <w:basedOn w:val="Normal"/>
    <w:qFormat/>
    <w:rsid w:val="00C9362E"/>
    <w:pPr>
      <w:pBdr>
        <w:top w:val="single" w:sz="4" w:space="0" w:color="000000"/>
        <w:left w:val="single" w:sz="4" w:space="0" w:color="000000"/>
      </w:pBdr>
      <w:shd w:val="clear" w:color="D9E2F3" w:fill="D9E2F3"/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n-US"/>
    </w:rPr>
  </w:style>
  <w:style w:type="paragraph" w:customStyle="1" w:styleId="xl152">
    <w:name w:val="xl15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53">
    <w:name w:val="xl153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54">
    <w:name w:val="xl15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color w:val="2C398B"/>
      <w:sz w:val="16"/>
      <w:szCs w:val="16"/>
      <w:lang w:val="en-US"/>
    </w:rPr>
  </w:style>
  <w:style w:type="paragraph" w:customStyle="1" w:styleId="xl155">
    <w:name w:val="xl15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color w:val="2C398B"/>
      <w:sz w:val="16"/>
      <w:szCs w:val="16"/>
      <w:lang w:val="en-US"/>
    </w:rPr>
  </w:style>
  <w:style w:type="paragraph" w:customStyle="1" w:styleId="xl156">
    <w:name w:val="xl156"/>
    <w:basedOn w:val="Normal"/>
    <w:qFormat/>
    <w:rsid w:val="00C9362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57">
    <w:name w:val="xl157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58">
    <w:name w:val="xl158"/>
    <w:basedOn w:val="Normal"/>
    <w:qFormat/>
    <w:rsid w:val="00C9362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59">
    <w:name w:val="xl159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60">
    <w:name w:val="xl160"/>
    <w:basedOn w:val="Normal"/>
    <w:qFormat/>
    <w:rsid w:val="00C9362E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1">
    <w:name w:val="xl161"/>
    <w:basedOn w:val="Normal"/>
    <w:qFormat/>
    <w:rsid w:val="00C9362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2">
    <w:name w:val="xl162"/>
    <w:basedOn w:val="Normal"/>
    <w:qFormat/>
    <w:rsid w:val="00C9362E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63">
    <w:name w:val="xl16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64">
    <w:name w:val="xl164"/>
    <w:basedOn w:val="Normal"/>
    <w:qFormat/>
    <w:rsid w:val="00C9362E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5">
    <w:name w:val="xl165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6">
    <w:name w:val="xl166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67">
    <w:name w:val="xl167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68">
    <w:name w:val="xl168"/>
    <w:basedOn w:val="Normal"/>
    <w:qFormat/>
    <w:rsid w:val="00C9362E"/>
    <w:pPr>
      <w:pBdr>
        <w:top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69">
    <w:name w:val="xl169"/>
    <w:basedOn w:val="Normal"/>
    <w:qFormat/>
    <w:rsid w:val="00C9362E"/>
    <w:pPr>
      <w:pBdr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0">
    <w:name w:val="xl170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1">
    <w:name w:val="xl171"/>
    <w:basedOn w:val="Normal"/>
    <w:qFormat/>
    <w:rsid w:val="00C9362E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2">
    <w:name w:val="xl172"/>
    <w:basedOn w:val="Normal"/>
    <w:qFormat/>
    <w:rsid w:val="00C936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73">
    <w:name w:val="xl173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74">
    <w:name w:val="xl174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75">
    <w:name w:val="xl175"/>
    <w:basedOn w:val="Normal"/>
    <w:qFormat/>
    <w:rsid w:val="00C9362E"/>
    <w:pPr>
      <w:pBdr>
        <w:right w:val="single" w:sz="4" w:space="0" w:color="000000"/>
      </w:pBdr>
      <w:shd w:val="clear" w:color="D9D9D9" w:fill="D9D9D9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76">
    <w:name w:val="xl176"/>
    <w:basedOn w:val="Normal"/>
    <w:qFormat/>
    <w:rsid w:val="00C9362E"/>
    <w:pPr>
      <w:pBdr>
        <w:right w:val="single" w:sz="4" w:space="0" w:color="000000"/>
      </w:pBdr>
      <w:shd w:val="clear" w:color="D9D9D9" w:fill="D9D9D9"/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77">
    <w:name w:val="xl177"/>
    <w:basedOn w:val="Normal"/>
    <w:qFormat/>
    <w:rsid w:val="00C9362E"/>
    <w:pPr>
      <w:pBdr>
        <w:right w:val="single" w:sz="4" w:space="0" w:color="000000"/>
      </w:pBdr>
      <w:shd w:val="clear" w:color="D9D9D9" w:fill="D9D9D9"/>
      <w:spacing w:beforeAutospacing="1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78">
    <w:name w:val="xl178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79">
    <w:name w:val="xl179"/>
    <w:basedOn w:val="Normal"/>
    <w:qFormat/>
    <w:rsid w:val="00C9362E"/>
    <w:pPr>
      <w:pBdr>
        <w:top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80">
    <w:name w:val="xl180"/>
    <w:basedOn w:val="Normal"/>
    <w:qFormat/>
    <w:rsid w:val="00C9362E"/>
    <w:pPr>
      <w:pBdr>
        <w:top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81">
    <w:name w:val="xl181"/>
    <w:basedOn w:val="Normal"/>
    <w:qFormat/>
    <w:rsid w:val="00C9362E"/>
    <w:pPr>
      <w:pBdr>
        <w:top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82">
    <w:name w:val="xl18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83">
    <w:name w:val="xl18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84">
    <w:name w:val="xl18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85">
    <w:name w:val="xl18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C00000"/>
      <w:sz w:val="16"/>
      <w:szCs w:val="16"/>
      <w:lang w:val="en-US"/>
    </w:rPr>
  </w:style>
  <w:style w:type="paragraph" w:customStyle="1" w:styleId="xl186">
    <w:name w:val="xl18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C00000"/>
      <w:sz w:val="16"/>
      <w:szCs w:val="16"/>
      <w:lang w:val="en-US"/>
    </w:rPr>
  </w:style>
  <w:style w:type="paragraph" w:customStyle="1" w:styleId="xl187">
    <w:name w:val="xl187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16"/>
      <w:szCs w:val="16"/>
      <w:lang w:val="en-US"/>
    </w:rPr>
  </w:style>
  <w:style w:type="paragraph" w:customStyle="1" w:styleId="xl188">
    <w:name w:val="xl188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n-US"/>
    </w:rPr>
  </w:style>
  <w:style w:type="paragraph" w:customStyle="1" w:styleId="xl189">
    <w:name w:val="xl189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90">
    <w:name w:val="xl190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91">
    <w:name w:val="xl191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92">
    <w:name w:val="xl192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93">
    <w:name w:val="xl193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94">
    <w:name w:val="xl194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95">
    <w:name w:val="xl195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96">
    <w:name w:val="xl196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97">
    <w:name w:val="xl197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98">
    <w:name w:val="xl198"/>
    <w:basedOn w:val="Normal"/>
    <w:qFormat/>
    <w:rsid w:val="00C9362E"/>
    <w:pPr>
      <w:pBdr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99">
    <w:name w:val="xl199"/>
    <w:basedOn w:val="Normal"/>
    <w:qFormat/>
    <w:rsid w:val="00C9362E"/>
    <w:pPr>
      <w:pBdr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200">
    <w:name w:val="xl200"/>
    <w:basedOn w:val="Normal"/>
    <w:qFormat/>
    <w:rsid w:val="00C9362E"/>
    <w:pPr>
      <w:pBdr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201">
    <w:name w:val="xl201"/>
    <w:basedOn w:val="Normal"/>
    <w:qFormat/>
    <w:rsid w:val="00C9362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02">
    <w:name w:val="xl202"/>
    <w:basedOn w:val="Normal"/>
    <w:qFormat/>
    <w:rsid w:val="00C9362E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03">
    <w:name w:val="xl203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04">
    <w:name w:val="xl204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205">
    <w:name w:val="xl205"/>
    <w:basedOn w:val="Normal"/>
    <w:qFormat/>
    <w:rsid w:val="00C9362E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06">
    <w:name w:val="xl20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207">
    <w:name w:val="xl207"/>
    <w:basedOn w:val="Normal"/>
    <w:qFormat/>
    <w:rsid w:val="00C936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208">
    <w:name w:val="xl208"/>
    <w:basedOn w:val="Normal"/>
    <w:qFormat/>
    <w:rsid w:val="00C9362E"/>
    <w:pPr>
      <w:pBdr>
        <w:top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09">
    <w:name w:val="xl209"/>
    <w:basedOn w:val="Normal"/>
    <w:qFormat/>
    <w:rsid w:val="00C9362E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10">
    <w:name w:val="xl210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  <w:lang w:val="en-US"/>
    </w:rPr>
  </w:style>
  <w:style w:type="paragraph" w:customStyle="1" w:styleId="font8">
    <w:name w:val="font8"/>
    <w:basedOn w:val="Normal"/>
    <w:qFormat/>
    <w:rsid w:val="00C9362E"/>
    <w:pPr>
      <w:spacing w:beforeAutospacing="1" w:afterAutospacing="1" w:line="240" w:lineRule="auto"/>
    </w:pPr>
    <w:rPr>
      <w:rFonts w:ascii="Arial" w:eastAsia="Times New Roman" w:hAnsi="Arial" w:cs="Arial"/>
      <w:sz w:val="15"/>
      <w:szCs w:val="15"/>
      <w:lang w:eastAsia="hr-HR"/>
    </w:rPr>
  </w:style>
  <w:style w:type="paragraph" w:customStyle="1" w:styleId="xl211">
    <w:name w:val="xl211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12">
    <w:name w:val="xl21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13">
    <w:name w:val="xl21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14">
    <w:name w:val="xl21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15">
    <w:name w:val="xl21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0"/>
      <w:szCs w:val="10"/>
      <w:lang w:eastAsia="hr-HR"/>
    </w:rPr>
  </w:style>
  <w:style w:type="paragraph" w:customStyle="1" w:styleId="xl216">
    <w:name w:val="xl21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17">
    <w:name w:val="xl217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18">
    <w:name w:val="xl218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0"/>
      <w:szCs w:val="10"/>
      <w:lang w:eastAsia="hr-HR"/>
    </w:rPr>
  </w:style>
  <w:style w:type="paragraph" w:customStyle="1" w:styleId="xl219">
    <w:name w:val="xl219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20">
    <w:name w:val="xl220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21">
    <w:name w:val="xl221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CC" w:fill="CCCCCC"/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22">
    <w:name w:val="xl22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23">
    <w:name w:val="xl22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24">
    <w:name w:val="xl22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25">
    <w:name w:val="xl22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26">
    <w:name w:val="xl226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27">
    <w:name w:val="xl227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28">
    <w:name w:val="xl228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2C398B"/>
      <w:sz w:val="10"/>
      <w:szCs w:val="10"/>
      <w:lang w:eastAsia="hr-HR"/>
    </w:rPr>
  </w:style>
  <w:style w:type="paragraph" w:customStyle="1" w:styleId="xl229">
    <w:name w:val="xl229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30">
    <w:name w:val="xl230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31">
    <w:name w:val="xl231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32">
    <w:name w:val="xl232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33">
    <w:name w:val="xl23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0"/>
      <w:szCs w:val="10"/>
      <w:lang w:eastAsia="hr-HR"/>
    </w:rPr>
  </w:style>
  <w:style w:type="paragraph" w:customStyle="1" w:styleId="xl234">
    <w:name w:val="xl23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35">
    <w:name w:val="xl235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36">
    <w:name w:val="xl236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10"/>
      <w:szCs w:val="10"/>
      <w:lang w:eastAsia="hr-HR"/>
    </w:rPr>
  </w:style>
  <w:style w:type="paragraph" w:customStyle="1" w:styleId="xl237">
    <w:name w:val="xl237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38">
    <w:name w:val="xl238"/>
    <w:basedOn w:val="Normal"/>
    <w:qFormat/>
    <w:rsid w:val="00C9362E"/>
    <w:pPr>
      <w:spacing w:beforeAutospacing="1" w:afterAutospacing="1" w:line="240" w:lineRule="auto"/>
      <w:jc w:val="right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39">
    <w:name w:val="xl239"/>
    <w:basedOn w:val="Normal"/>
    <w:qFormat/>
    <w:rsid w:val="00C9362E"/>
    <w:pP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40">
    <w:name w:val="xl240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41">
    <w:name w:val="xl241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42">
    <w:name w:val="xl24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43">
    <w:name w:val="xl24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44">
    <w:name w:val="xl24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45">
    <w:name w:val="xl24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46">
    <w:name w:val="xl24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47">
    <w:name w:val="xl247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48">
    <w:name w:val="xl248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49">
    <w:name w:val="xl249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textAlignment w:val="center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50">
    <w:name w:val="xl250"/>
    <w:basedOn w:val="Normal"/>
    <w:qFormat/>
    <w:rsid w:val="00C936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51">
    <w:name w:val="xl251"/>
    <w:basedOn w:val="Normal"/>
    <w:qFormat/>
    <w:rsid w:val="00C9362E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52">
    <w:name w:val="xl252"/>
    <w:basedOn w:val="Normal"/>
    <w:qFormat/>
    <w:rsid w:val="00C9362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53">
    <w:name w:val="xl253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color w:val="DA202C"/>
      <w:sz w:val="10"/>
      <w:szCs w:val="10"/>
      <w:lang w:eastAsia="hr-HR"/>
    </w:rPr>
  </w:style>
  <w:style w:type="paragraph" w:customStyle="1" w:styleId="xl254">
    <w:name w:val="xl25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color w:val="2C398B"/>
      <w:sz w:val="10"/>
      <w:szCs w:val="10"/>
      <w:lang w:eastAsia="hr-HR"/>
    </w:rPr>
  </w:style>
  <w:style w:type="paragraph" w:customStyle="1" w:styleId="xl255">
    <w:name w:val="xl25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56">
    <w:name w:val="xl25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0"/>
      <w:szCs w:val="10"/>
      <w:lang w:eastAsia="hr-HR"/>
    </w:rPr>
  </w:style>
  <w:style w:type="paragraph" w:customStyle="1" w:styleId="xl257">
    <w:name w:val="xl257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58">
    <w:name w:val="xl258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59">
    <w:name w:val="xl259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60">
    <w:name w:val="xl260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61">
    <w:name w:val="xl261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0"/>
      <w:szCs w:val="10"/>
      <w:lang w:eastAsia="hr-HR"/>
    </w:rPr>
  </w:style>
  <w:style w:type="paragraph" w:customStyle="1" w:styleId="xl262">
    <w:name w:val="xl262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CC" w:fill="CCCCCC"/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63">
    <w:name w:val="xl263"/>
    <w:basedOn w:val="Normal"/>
    <w:qFormat/>
    <w:rsid w:val="00C936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color w:val="2C398B"/>
      <w:sz w:val="10"/>
      <w:szCs w:val="10"/>
      <w:lang w:eastAsia="hr-HR"/>
    </w:rPr>
  </w:style>
  <w:style w:type="paragraph" w:customStyle="1" w:styleId="xl264">
    <w:name w:val="xl264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65">
    <w:name w:val="xl265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66">
    <w:name w:val="xl266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  <w:sz w:val="10"/>
      <w:szCs w:val="10"/>
      <w:lang w:eastAsia="hr-HR"/>
    </w:rPr>
  </w:style>
  <w:style w:type="paragraph" w:customStyle="1" w:styleId="xl267">
    <w:name w:val="xl267"/>
    <w:basedOn w:val="Normal"/>
    <w:qFormat/>
    <w:rsid w:val="00C936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xl268">
    <w:name w:val="xl268"/>
    <w:basedOn w:val="Normal"/>
    <w:qFormat/>
    <w:rsid w:val="00C936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69">
    <w:name w:val="xl269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70">
    <w:name w:val="xl270"/>
    <w:basedOn w:val="Normal"/>
    <w:qFormat/>
    <w:rsid w:val="00C9362E"/>
    <w:pPr>
      <w:pBdr>
        <w:bottom w:val="single" w:sz="4" w:space="0" w:color="000000"/>
        <w:right w:val="single" w:sz="4" w:space="0" w:color="000000"/>
      </w:pBdr>
      <w:shd w:val="clear" w:color="D9D9D9" w:fill="D9D9D9"/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0"/>
      <w:szCs w:val="10"/>
      <w:lang w:eastAsia="hr-HR"/>
    </w:rPr>
  </w:style>
  <w:style w:type="paragraph" w:customStyle="1" w:styleId="xl271">
    <w:name w:val="xl271"/>
    <w:basedOn w:val="Normal"/>
    <w:qFormat/>
    <w:rsid w:val="00C9362E"/>
    <w:pPr>
      <w:spacing w:beforeAutospacing="1" w:afterAutospacing="1" w:line="240" w:lineRule="auto"/>
      <w:textAlignment w:val="top"/>
    </w:pPr>
    <w:rPr>
      <w:rFonts w:ascii="Arial" w:eastAsia="Times New Roman" w:hAnsi="Arial" w:cs="Arial"/>
      <w:sz w:val="10"/>
      <w:szCs w:val="10"/>
      <w:lang w:eastAsia="hr-HR"/>
    </w:rPr>
  </w:style>
  <w:style w:type="paragraph" w:customStyle="1" w:styleId="Body">
    <w:name w:val="Body"/>
    <w:qFormat/>
    <w:rsid w:val="00C9362E"/>
    <w:pPr>
      <w:spacing w:after="120" w:line="276" w:lineRule="auto"/>
      <w:jc w:val="both"/>
    </w:pPr>
    <w:rPr>
      <w:rFonts w:ascii="Arial" w:eastAsia="Arial Unicode MS" w:hAnsi="Arial" w:cs="Arial Unicode MS"/>
      <w:color w:val="000000"/>
      <w:u w:color="000000"/>
      <w:lang w:val="hr-HR" w:eastAsia="hr-HR"/>
    </w:rPr>
  </w:style>
  <w:style w:type="paragraph" w:customStyle="1" w:styleId="Corpsdutexte">
    <w:name w:val="Corps du texte"/>
    <w:basedOn w:val="Normal"/>
    <w:qFormat/>
    <w:rsid w:val="00C9362E"/>
    <w:pPr>
      <w:widowControl w:val="0"/>
      <w:numPr>
        <w:numId w:val="7"/>
      </w:numPr>
      <w:tabs>
        <w:tab w:val="left" w:pos="1422"/>
      </w:tabs>
      <w:spacing w:after="240" w:line="240" w:lineRule="auto"/>
      <w:ind w:left="709" w:right="40" w:hanging="709"/>
      <w:jc w:val="both"/>
    </w:pPr>
    <w:rPr>
      <w:rFonts w:ascii="Calibri" w:eastAsia="Calibri" w:hAnsi="Calibri" w:cs="Times New Roman"/>
      <w:sz w:val="24"/>
      <w:szCs w:val="24"/>
      <w:lang w:val="en-GB"/>
    </w:rPr>
  </w:style>
  <w:style w:type="paragraph" w:customStyle="1" w:styleId="Podnaslovi">
    <w:name w:val="Podnaslovi"/>
    <w:qFormat/>
    <w:rsid w:val="00C9362E"/>
    <w:pPr>
      <w:keepNext/>
      <w:spacing w:before="360" w:after="120"/>
    </w:pPr>
    <w:rPr>
      <w:rFonts w:ascii="Calibri" w:eastAsia="Calibri" w:hAnsi="Calibri" w:cs="Times New Roman"/>
      <w:b/>
      <w:color w:val="2C398B"/>
      <w:sz w:val="24"/>
      <w:lang w:val="hr-HR" w:eastAsia="hr-HR"/>
    </w:rPr>
  </w:style>
  <w:style w:type="paragraph" w:customStyle="1" w:styleId="Caption2">
    <w:name w:val="Caption2"/>
    <w:basedOn w:val="Normal"/>
    <w:qFormat/>
    <w:rsid w:val="00C9362E"/>
    <w:pPr>
      <w:widowControl w:val="0"/>
      <w:spacing w:after="0" w:line="240" w:lineRule="auto"/>
      <w:jc w:val="both"/>
    </w:pPr>
    <w:rPr>
      <w:rFonts w:ascii="Calibri" w:eastAsia="Calibri" w:hAnsi="Calibri" w:cs="Times New Roman"/>
      <w:color w:val="FFFFFF"/>
      <w:sz w:val="14"/>
      <w:szCs w:val="14"/>
    </w:rPr>
  </w:style>
  <w:style w:type="paragraph" w:customStyle="1" w:styleId="Preporuka">
    <w:name w:val="Preporuka"/>
    <w:qFormat/>
    <w:rsid w:val="00C9362E"/>
    <w:pPr>
      <w:keepNext/>
      <w:pBdr>
        <w:bottom w:val="single" w:sz="12" w:space="1" w:color="DA202C"/>
      </w:pBdr>
      <w:spacing w:after="120"/>
    </w:pPr>
    <w:rPr>
      <w:rFonts w:ascii="Calibri" w:eastAsia="Times New Roman" w:hAnsi="Calibri" w:cs="Times New Roman"/>
      <w:b/>
      <w:bCs/>
      <w:color w:val="2C398B"/>
      <w:sz w:val="24"/>
      <w:lang w:val="hr-HR" w:eastAsia="hr-HR"/>
    </w:rPr>
  </w:style>
  <w:style w:type="paragraph" w:customStyle="1" w:styleId="xxmsonormal">
    <w:name w:val="x_x_msonormal"/>
    <w:basedOn w:val="Normal"/>
    <w:qFormat/>
    <w:rsid w:val="00C9362E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C9362E"/>
    <w:pPr>
      <w:spacing w:after="0" w:line="240" w:lineRule="auto"/>
      <w:jc w:val="both"/>
    </w:pPr>
    <w:rPr>
      <w:rFonts w:ascii="Arial" w:eastAsia="Arial" w:hAnsi="Arial" w:cs="Times New Roman"/>
      <w:sz w:val="20"/>
      <w:szCs w:val="20"/>
      <w:lang w:eastAsia="hr-HR"/>
    </w:rPr>
  </w:style>
  <w:style w:type="paragraph" w:customStyle="1" w:styleId="LO-normal">
    <w:name w:val="LO-normal"/>
    <w:qFormat/>
    <w:rsid w:val="00C9362E"/>
    <w:pPr>
      <w:spacing w:after="120" w:line="276" w:lineRule="auto"/>
      <w:jc w:val="both"/>
    </w:pPr>
    <w:rPr>
      <w:rFonts w:ascii="Arial" w:eastAsia="Arial" w:hAnsi="Arial" w:cs="Arial"/>
      <w:lang w:val="hr-HR" w:eastAsia="zh-CN" w:bidi="hi-IN"/>
    </w:rPr>
  </w:style>
  <w:style w:type="paragraph" w:customStyle="1" w:styleId="Standard">
    <w:name w:val="Standard"/>
    <w:uiPriority w:val="99"/>
    <w:qFormat/>
    <w:rsid w:val="00C9362E"/>
    <w:pPr>
      <w:spacing w:after="120" w:line="276" w:lineRule="auto"/>
      <w:jc w:val="both"/>
      <w:textAlignment w:val="baseline"/>
    </w:pPr>
    <w:rPr>
      <w:rFonts w:ascii="Arial" w:eastAsia="Arial" w:hAnsi="Arial" w:cs="Arial"/>
      <w:lang w:val="hr-HR" w:eastAsia="hr-HR"/>
    </w:rPr>
  </w:style>
  <w:style w:type="paragraph" w:customStyle="1" w:styleId="bodytext">
    <w:name w:val="bodytext"/>
    <w:basedOn w:val="Standard"/>
    <w:uiPriority w:val="99"/>
    <w:qFormat/>
    <w:rsid w:val="00C9362E"/>
    <w:pPr>
      <w:spacing w:before="280" w:after="280" w:line="210" w:lineRule="atLeast"/>
      <w:jc w:val="left"/>
    </w:pPr>
    <w:rPr>
      <w:rFonts w:ascii="Verdana" w:eastAsia="Times New Roman" w:hAnsi="Verdana" w:cs="Verdana"/>
      <w:color w:val="000000"/>
      <w:sz w:val="17"/>
      <w:szCs w:val="17"/>
    </w:rPr>
  </w:style>
  <w:style w:type="paragraph" w:customStyle="1" w:styleId="Standard1">
    <w:name w:val="Standard1"/>
    <w:uiPriority w:val="99"/>
    <w:qFormat/>
    <w:rsid w:val="00C9362E"/>
    <w:pPr>
      <w:spacing w:after="120" w:line="276" w:lineRule="auto"/>
      <w:jc w:val="both"/>
      <w:textAlignment w:val="baseline"/>
    </w:pPr>
    <w:rPr>
      <w:rFonts w:ascii="Arial" w:eastAsia="Arial" w:hAnsi="Arial" w:cs="Arial"/>
      <w:lang w:val="hr-HR" w:eastAsia="hr-HR"/>
    </w:rPr>
  </w:style>
  <w:style w:type="paragraph" w:customStyle="1" w:styleId="box466296">
    <w:name w:val="box_466296"/>
    <w:basedOn w:val="Normal"/>
    <w:uiPriority w:val="99"/>
    <w:qFormat/>
    <w:rsid w:val="00C9362E"/>
    <w:pPr>
      <w:spacing w:beforeAutospacing="1" w:afterAutospacing="1" w:line="240" w:lineRule="auto"/>
    </w:pPr>
    <w:rPr>
      <w:rFonts w:ascii="Times New Roman" w:eastAsia="Arial" w:hAnsi="Times New Roman" w:cs="Times New Roman"/>
      <w:sz w:val="24"/>
      <w:szCs w:val="24"/>
      <w:lang w:eastAsia="hr-HR"/>
    </w:rPr>
  </w:style>
  <w:style w:type="paragraph" w:customStyle="1" w:styleId="xmsolistparagraph">
    <w:name w:val="x_msolistparagraph"/>
    <w:basedOn w:val="Normal"/>
    <w:qFormat/>
    <w:rsid w:val="00C9362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Char1">
    <w:name w:val="Char1"/>
    <w:basedOn w:val="Normal"/>
    <w:uiPriority w:val="99"/>
    <w:qFormat/>
    <w:rsid w:val="00C9362E"/>
    <w:pPr>
      <w:spacing w:line="240" w:lineRule="exact"/>
    </w:pPr>
    <w:rPr>
      <w:rFonts w:ascii="Calibri" w:eastAsia="Times New Roman" w:hAnsi="Calibri" w:cs="Times New Roman"/>
      <w:vertAlign w:val="superscript"/>
      <w:lang w:eastAsia="zh-CN"/>
    </w:rPr>
  </w:style>
  <w:style w:type="paragraph" w:customStyle="1" w:styleId="Char2">
    <w:name w:val="Char2"/>
    <w:basedOn w:val="Normal"/>
    <w:uiPriority w:val="99"/>
    <w:qFormat/>
    <w:rsid w:val="00C9362E"/>
    <w:pPr>
      <w:spacing w:line="240" w:lineRule="exact"/>
    </w:pPr>
    <w:rPr>
      <w:vertAlign w:val="superscript"/>
    </w:rPr>
  </w:style>
  <w:style w:type="paragraph" w:customStyle="1" w:styleId="xnormalkomponente">
    <w:name w:val="x_normalkomponente"/>
    <w:basedOn w:val="Normal"/>
    <w:qFormat/>
    <w:rsid w:val="00C936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-9-8">
    <w:name w:val="t-9-8"/>
    <w:basedOn w:val="Normal"/>
    <w:qFormat/>
    <w:rsid w:val="00C936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qFormat/>
    <w:rsid w:val="00C936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362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Obinitekst">
    <w:name w:val="Plain Text"/>
    <w:basedOn w:val="Normal"/>
    <w:link w:val="ObinitekstChar"/>
    <w:uiPriority w:val="99"/>
    <w:unhideWhenUsed/>
    <w:qFormat/>
    <w:rsid w:val="00C9362E"/>
    <w:pPr>
      <w:spacing w:after="0" w:line="240" w:lineRule="auto"/>
    </w:pPr>
    <w:rPr>
      <w:rFonts w:ascii="Calibri" w:hAnsi="Calibri" w:cs="Calibri"/>
    </w:rPr>
  </w:style>
  <w:style w:type="paragraph" w:customStyle="1" w:styleId="Heading10">
    <w:name w:val="Heading 10"/>
    <w:basedOn w:val="Heading"/>
    <w:next w:val="Tijeloteksta"/>
    <w:qFormat/>
    <w:pPr>
      <w:spacing w:before="60" w:after="60"/>
      <w:outlineLvl w:val="8"/>
    </w:pPr>
    <w:rPr>
      <w:bCs/>
      <w:sz w:val="21"/>
      <w:szCs w:val="21"/>
    </w:rPr>
  </w:style>
  <w:style w:type="numbering" w:customStyle="1" w:styleId="Style1">
    <w:name w:val="Style1"/>
    <w:uiPriority w:val="99"/>
    <w:qFormat/>
    <w:rsid w:val="00C9362E"/>
  </w:style>
  <w:style w:type="numbering" w:customStyle="1" w:styleId="Bezpopisa1">
    <w:name w:val="Bez popisa1"/>
    <w:uiPriority w:val="99"/>
    <w:semiHidden/>
    <w:unhideWhenUsed/>
    <w:qFormat/>
    <w:rsid w:val="00C9362E"/>
  </w:style>
  <w:style w:type="table" w:styleId="Reetkatablice">
    <w:name w:val="Table Grid"/>
    <w:basedOn w:val="Obinatablica"/>
    <w:uiPriority w:val="39"/>
    <w:rsid w:val="002D1E87"/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9362E"/>
    <w:rPr>
      <w:rFonts w:eastAsiaTheme="minorEastAsia"/>
      <w:lang w:val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basedOn w:val="Obinatablica"/>
    <w:uiPriority w:val="42"/>
    <w:rsid w:val="00C9362E"/>
    <w:rPr>
      <w:sz w:val="20"/>
      <w:szCs w:val="20"/>
    </w:rPr>
    <w:tblPr>
      <w:tblStyleRowBandSize w:val="1"/>
      <w:tblStyleColBandSize w:val="1"/>
      <w:tblBorders>
        <w:top w:val="single" w:sz="4" w:space="0" w:color="7F7F7F"/>
        <w:left w:val="nil"/>
        <w:bottom w:val="single" w:sz="4" w:space="0" w:color="7F7F7F"/>
        <w:right w:val="nil"/>
        <w:insideH w:val="nil"/>
        <w:insideV w:val="nil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Normal1">
    <w:name w:val="Table Normal1"/>
    <w:uiPriority w:val="99"/>
    <w:rsid w:val="00C9362E"/>
    <w:pPr>
      <w:spacing w:after="120" w:line="276" w:lineRule="auto"/>
      <w:jc w:val="both"/>
    </w:pPr>
    <w:rPr>
      <w:sz w:val="24"/>
      <w:szCs w:val="24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Obinatablica"/>
    <w:uiPriority w:val="39"/>
    <w:rsid w:val="00C9362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uiPriority w:val="39"/>
    <w:rsid w:val="00C9362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39"/>
    <w:rsid w:val="00C9362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Obinatablica"/>
    <w:uiPriority w:val="44"/>
    <w:rsid w:val="00C9362E"/>
    <w:pPr>
      <w:jc w:val="both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1">
    <w:name w:val="Grid Table 1 Light1"/>
    <w:basedOn w:val="Obinatablica"/>
    <w:uiPriority w:val="46"/>
    <w:rsid w:val="00C9362E"/>
    <w:pPr>
      <w:jc w:val="both"/>
    </w:pPr>
    <w:rPr>
      <w:sz w:val="24"/>
      <w:szCs w:val="24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mnatablicareetke5-isticanje5">
    <w:name w:val="Grid Table 5 Dark Accent 5"/>
    <w:basedOn w:val="Obinatablica"/>
    <w:uiPriority w:val="50"/>
    <w:rsid w:val="00C9362E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ivopisnatablicareetke7-isticanje5">
    <w:name w:val="Grid Table 7 Colorful Accent 5"/>
    <w:basedOn w:val="Obinatablica"/>
    <w:uiPriority w:val="52"/>
    <w:rsid w:val="00C9362E"/>
    <w:rPr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licapopisa4-isticanje5">
    <w:name w:val="List Table 4 Accent 5"/>
    <w:basedOn w:val="Obinatablica"/>
    <w:uiPriority w:val="49"/>
    <w:rsid w:val="00C9362E"/>
    <w:rPr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nil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icapopisa4-isticanje1">
    <w:name w:val="List Table 4 Accent 1"/>
    <w:basedOn w:val="Obinatablica"/>
    <w:uiPriority w:val="49"/>
    <w:rsid w:val="00C9362E"/>
    <w:rPr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nil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Stil1">
    <w:name w:val="Stil1"/>
    <w:basedOn w:val="TableNormal1"/>
    <w:uiPriority w:val="99"/>
    <w:rsid w:val="00C9362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4">
    <w:name w:val="Table Grid4"/>
    <w:basedOn w:val="Obinatablica"/>
    <w:uiPriority w:val="39"/>
    <w:rsid w:val="00C9362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reetkatablice">
    <w:name w:val="Grid Table Light"/>
    <w:basedOn w:val="Obinatablica"/>
    <w:uiPriority w:val="40"/>
    <w:rsid w:val="00C9362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icareetke2-isticanje1">
    <w:name w:val="Grid Table 2 Accent 1"/>
    <w:basedOn w:val="Obinatablica"/>
    <w:uiPriority w:val="47"/>
    <w:rsid w:val="00C9362E"/>
    <w:rPr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Reetkatablice1">
    <w:name w:val="Rešetka tablice1"/>
    <w:basedOn w:val="Obinatablica"/>
    <w:uiPriority w:val="39"/>
    <w:rsid w:val="00C9362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reetke2-isticanje5">
    <w:name w:val="Grid Table 2 Accent 5"/>
    <w:basedOn w:val="Obinatablica"/>
    <w:uiPriority w:val="47"/>
    <w:rsid w:val="00C9362E"/>
    <w:rPr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5">
    <w:name w:val="Table Grid5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uiPriority w:val="39"/>
    <w:rsid w:val="00C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il">
    <w:name w:val="Stil"/>
    <w:basedOn w:val="TableNormal1"/>
    <w:uiPriority w:val="99"/>
    <w:rsid w:val="00C9362E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11">
    <w:name w:val="Stil11"/>
    <w:basedOn w:val="TableNormal1"/>
    <w:uiPriority w:val="99"/>
    <w:rsid w:val="00C9362E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10">
    <w:name w:val="Stil10"/>
    <w:basedOn w:val="TableNormal1"/>
    <w:uiPriority w:val="99"/>
    <w:rsid w:val="00C9362E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9">
    <w:name w:val="Stil9"/>
    <w:basedOn w:val="TableNormal1"/>
    <w:uiPriority w:val="99"/>
    <w:rsid w:val="00C9362E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8">
    <w:name w:val="Stil8"/>
    <w:basedOn w:val="TableNormal1"/>
    <w:uiPriority w:val="99"/>
    <w:rsid w:val="00C9362E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7">
    <w:name w:val="Stil7"/>
    <w:basedOn w:val="TableNormal1"/>
    <w:uiPriority w:val="99"/>
    <w:rsid w:val="00C9362E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6">
    <w:name w:val="Stil6"/>
    <w:basedOn w:val="TableNormal1"/>
    <w:uiPriority w:val="99"/>
    <w:rsid w:val="00C9362E"/>
    <w:rPr>
      <w:sz w:val="22"/>
      <w:szCs w:val="22"/>
    </w:rPr>
    <w:tblPr>
      <w:tblStyleRowBandSize w:val="1"/>
      <w:tblStyleColBandSize w:val="1"/>
    </w:tblPr>
  </w:style>
  <w:style w:type="table" w:customStyle="1" w:styleId="Stil5">
    <w:name w:val="Stil5"/>
    <w:basedOn w:val="TableNormal1"/>
    <w:uiPriority w:val="99"/>
    <w:rsid w:val="00C9362E"/>
    <w:rPr>
      <w:sz w:val="22"/>
      <w:szCs w:val="22"/>
    </w:rPr>
    <w:tblPr>
      <w:tblStyleRowBandSize w:val="1"/>
      <w:tblStyleColBandSize w:val="1"/>
    </w:tblPr>
  </w:style>
  <w:style w:type="table" w:customStyle="1" w:styleId="Stil4">
    <w:name w:val="Stil4"/>
    <w:basedOn w:val="TableNormal1"/>
    <w:uiPriority w:val="99"/>
    <w:rsid w:val="00C9362E"/>
    <w:rPr>
      <w:sz w:val="22"/>
      <w:szCs w:val="22"/>
    </w:rPr>
    <w:tblPr>
      <w:tblStyleRowBandSize w:val="1"/>
      <w:tblStyleColBandSize w:val="1"/>
    </w:tblPr>
  </w:style>
  <w:style w:type="table" w:customStyle="1" w:styleId="Stil3">
    <w:name w:val="Stil3"/>
    <w:basedOn w:val="TableNormal1"/>
    <w:uiPriority w:val="99"/>
    <w:rsid w:val="00C9362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il2">
    <w:name w:val="Stil2"/>
    <w:basedOn w:val="TableNormal1"/>
    <w:uiPriority w:val="99"/>
    <w:rsid w:val="00C9362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Svijetlatablicareetke1-isticanje5">
    <w:name w:val="Grid Table 1 Light Accent 5"/>
    <w:basedOn w:val="Obinatablica"/>
    <w:uiPriority w:val="46"/>
    <w:rsid w:val="00C9362E"/>
    <w:rPr>
      <w:sz w:val="20"/>
      <w:szCs w:val="20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-isticanje1">
    <w:name w:val="Grid Table 1 Light Accent 1"/>
    <w:basedOn w:val="Obinatablica"/>
    <w:uiPriority w:val="46"/>
    <w:rsid w:val="00C9362E"/>
    <w:rPr>
      <w:sz w:val="20"/>
      <w:szCs w:val="20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C9362E"/>
    <w:rPr>
      <w:sz w:val="20"/>
      <w:szCs w:val="20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2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4-isticanje1">
    <w:name w:val="Grid Table 4 Accent 1"/>
    <w:basedOn w:val="Obinatablica"/>
    <w:uiPriority w:val="49"/>
    <w:rsid w:val="00C9362E"/>
    <w:rPr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6A672-4C95-4B62-B80E-8E54A9AC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 Petričević</dc:creator>
  <dc:description/>
  <cp:lastModifiedBy>Doria Petričević</cp:lastModifiedBy>
  <cp:revision>2</cp:revision>
  <cp:lastPrinted>2026-05-25T07:45:00Z</cp:lastPrinted>
  <dcterms:created xsi:type="dcterms:W3CDTF">2026-07-08T10:43:00Z</dcterms:created>
  <dcterms:modified xsi:type="dcterms:W3CDTF">2026-07-08T10:43:00Z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